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206E26">
      <w:pPr>
        <w:kinsoku w:val="0"/>
        <w:overflowPunct w:val="0"/>
        <w:autoSpaceDE/>
        <w:autoSpaceDN/>
        <w:adjustRightInd/>
        <w:spacing w:line="272" w:lineRule="exact"/>
        <w:jc w:val="center"/>
        <w:textAlignment w:val="baseline"/>
        <w:rPr>
          <w:b/>
          <w:bCs/>
          <w:sz w:val="24"/>
          <w:szCs w:val="24"/>
          <w:lang w:val="es-ES" w:eastAsia="es-ES"/>
        </w:rPr>
      </w:pPr>
      <w:r>
        <w:rPr>
          <w:b/>
          <w:bCs/>
          <w:sz w:val="24"/>
          <w:szCs w:val="24"/>
          <w:lang w:val="es-ES" w:eastAsia="es-ES"/>
        </w:rPr>
        <w:t>RESOLUCIÓN N. TAT-3181-2017</w:t>
      </w:r>
    </w:p>
    <w:p w:rsidR="00000000" w:rsidRDefault="00206E26">
      <w:pPr>
        <w:kinsoku w:val="0"/>
        <w:overflowPunct w:val="0"/>
        <w:autoSpaceDE/>
        <w:autoSpaceDN/>
        <w:adjustRightInd/>
        <w:spacing w:before="315" w:line="318" w:lineRule="exact"/>
        <w:ind w:left="144" w:right="144"/>
        <w:jc w:val="both"/>
        <w:textAlignment w:val="baseline"/>
        <w:rPr>
          <w:sz w:val="24"/>
          <w:szCs w:val="24"/>
          <w:lang w:val="es-ES" w:eastAsia="es-ES"/>
        </w:rPr>
      </w:pPr>
      <w:r>
        <w:rPr>
          <w:b/>
          <w:bCs/>
          <w:sz w:val="24"/>
          <w:szCs w:val="24"/>
          <w:lang w:val="es-ES" w:eastAsia="es-ES"/>
        </w:rPr>
        <w:t xml:space="preserve">TRIBUNAL ADMINISTRATIVO DE TRANSPORTE. </w:t>
      </w:r>
      <w:r>
        <w:rPr>
          <w:sz w:val="24"/>
          <w:szCs w:val="24"/>
          <w:lang w:val="es-ES" w:eastAsia="es-ES"/>
        </w:rPr>
        <w:t>Curridabat, a las once horas con cinco minutos del primero de febrero del dos mil diecisiete.</w:t>
      </w:r>
    </w:p>
    <w:p w:rsidR="00000000" w:rsidRDefault="00206E26">
      <w:pPr>
        <w:kinsoku w:val="0"/>
        <w:overflowPunct w:val="0"/>
        <w:autoSpaceDE/>
        <w:autoSpaceDN/>
        <w:adjustRightInd/>
        <w:spacing w:before="316" w:line="318" w:lineRule="exact"/>
        <w:ind w:left="144" w:right="144"/>
        <w:jc w:val="both"/>
        <w:textAlignment w:val="baseline"/>
        <w:rPr>
          <w:b/>
          <w:bCs/>
          <w:spacing w:val="-3"/>
          <w:sz w:val="24"/>
          <w:szCs w:val="24"/>
          <w:lang w:val="es-ES" w:eastAsia="es-ES"/>
        </w:rPr>
      </w:pPr>
      <w:r>
        <w:rPr>
          <w:spacing w:val="-3"/>
          <w:sz w:val="24"/>
          <w:szCs w:val="24"/>
          <w:lang w:val="es-ES" w:eastAsia="es-ES"/>
        </w:rPr>
        <w:t xml:space="preserve">Se conoce </w:t>
      </w:r>
      <w:r>
        <w:rPr>
          <w:b/>
          <w:bCs/>
          <w:spacing w:val="-3"/>
          <w:sz w:val="24"/>
          <w:szCs w:val="24"/>
          <w:lang w:val="es-ES" w:eastAsia="es-ES"/>
        </w:rPr>
        <w:t xml:space="preserve">SOLICITUD DE ADICIÓN Y NULIDAD </w:t>
      </w:r>
      <w:r>
        <w:rPr>
          <w:spacing w:val="-3"/>
          <w:sz w:val="24"/>
          <w:szCs w:val="24"/>
          <w:lang w:val="es-ES" w:eastAsia="es-ES"/>
        </w:rPr>
        <w:t xml:space="preserve">interpuesto por la empresa </w:t>
      </w:r>
      <w:r>
        <w:rPr>
          <w:b/>
          <w:bCs/>
          <w:spacing w:val="-3"/>
          <w:sz w:val="24"/>
          <w:szCs w:val="24"/>
          <w:lang w:val="es-ES" w:eastAsia="es-ES"/>
        </w:rPr>
        <w:t>A.G.M.</w:t>
      </w:r>
      <w:r>
        <w:rPr>
          <w:b/>
          <w:bCs/>
          <w:spacing w:val="-3"/>
          <w:sz w:val="24"/>
          <w:szCs w:val="24"/>
          <w:lang w:val="es-ES" w:eastAsia="es-ES"/>
        </w:rPr>
        <w:t xml:space="preserve">S.A., </w:t>
      </w:r>
      <w:r>
        <w:rPr>
          <w:spacing w:val="-3"/>
          <w:sz w:val="24"/>
          <w:szCs w:val="24"/>
          <w:lang w:val="es-ES" w:eastAsia="es-ES"/>
        </w:rPr>
        <w:t>cédula jurídica número …</w:t>
      </w:r>
      <w:r>
        <w:rPr>
          <w:spacing w:val="-3"/>
          <w:sz w:val="24"/>
          <w:szCs w:val="24"/>
          <w:lang w:val="es-ES" w:eastAsia="es-ES"/>
        </w:rPr>
        <w:t xml:space="preserve">; representada por </w:t>
      </w:r>
      <w:r>
        <w:rPr>
          <w:b/>
          <w:bCs/>
          <w:spacing w:val="-3"/>
          <w:sz w:val="24"/>
          <w:szCs w:val="24"/>
          <w:lang w:val="es-ES" w:eastAsia="es-ES"/>
        </w:rPr>
        <w:t>E.G.M.</w:t>
      </w:r>
      <w:r>
        <w:rPr>
          <w:b/>
          <w:bCs/>
          <w:spacing w:val="-3"/>
          <w:sz w:val="24"/>
          <w:szCs w:val="24"/>
          <w:lang w:val="es-ES" w:eastAsia="es-ES"/>
        </w:rPr>
        <w:t xml:space="preserve">, </w:t>
      </w:r>
      <w:r>
        <w:rPr>
          <w:spacing w:val="-3"/>
          <w:sz w:val="24"/>
          <w:szCs w:val="24"/>
          <w:lang w:val="es-ES" w:eastAsia="es-ES"/>
        </w:rPr>
        <w:t>portador de la cédula de identidad número …</w:t>
      </w:r>
      <w:r>
        <w:rPr>
          <w:spacing w:val="-3"/>
          <w:sz w:val="24"/>
          <w:szCs w:val="24"/>
          <w:lang w:val="es-ES" w:eastAsia="es-ES"/>
        </w:rPr>
        <w:t xml:space="preserve">, en su condición de Presidente con facultades de apoderado generalísimo sin límite de suma; contra la </w:t>
      </w:r>
      <w:r>
        <w:rPr>
          <w:b/>
          <w:bCs/>
          <w:spacing w:val="-3"/>
          <w:sz w:val="24"/>
          <w:szCs w:val="24"/>
          <w:lang w:val="es-ES" w:eastAsia="es-ES"/>
        </w:rPr>
        <w:t xml:space="preserve">Resolución número TAT-3113-2016 de las once horas con cinco minutos del treinta y uno </w:t>
      </w:r>
      <w:r>
        <w:rPr>
          <w:b/>
          <w:bCs/>
          <w:spacing w:val="-3"/>
          <w:sz w:val="24"/>
          <w:szCs w:val="24"/>
          <w:lang w:val="es-ES" w:eastAsia="es-ES"/>
        </w:rPr>
        <w:t xml:space="preserve">de octubre del 2016, </w:t>
      </w:r>
      <w:r>
        <w:rPr>
          <w:spacing w:val="-3"/>
          <w:sz w:val="24"/>
          <w:szCs w:val="24"/>
          <w:lang w:val="es-ES" w:eastAsia="es-ES"/>
        </w:rPr>
        <w:t xml:space="preserve">emitida por el Tribunal Administrativo de Transporte y que se tramita en el expediente administrativo número </w:t>
      </w:r>
      <w:r>
        <w:rPr>
          <w:b/>
          <w:bCs/>
          <w:spacing w:val="-3"/>
          <w:sz w:val="24"/>
          <w:szCs w:val="24"/>
          <w:lang w:val="es-ES" w:eastAsia="es-ES"/>
        </w:rPr>
        <w:t>TAT-193-16.</w:t>
      </w:r>
    </w:p>
    <w:p w:rsidR="00000000" w:rsidRDefault="00206E26">
      <w:pPr>
        <w:kinsoku w:val="0"/>
        <w:overflowPunct w:val="0"/>
        <w:autoSpaceDE/>
        <w:autoSpaceDN/>
        <w:adjustRightInd/>
        <w:spacing w:before="363" w:line="266" w:lineRule="exact"/>
        <w:jc w:val="center"/>
        <w:textAlignment w:val="baseline"/>
        <w:rPr>
          <w:b/>
          <w:bCs/>
          <w:sz w:val="24"/>
          <w:szCs w:val="24"/>
          <w:lang w:val="es-ES" w:eastAsia="es-ES"/>
        </w:rPr>
      </w:pPr>
      <w:r>
        <w:rPr>
          <w:b/>
          <w:bCs/>
          <w:sz w:val="24"/>
          <w:szCs w:val="24"/>
          <w:lang w:val="es-ES" w:eastAsia="es-ES"/>
        </w:rPr>
        <w:t>RESULTANDO</w:t>
      </w:r>
    </w:p>
    <w:p w:rsidR="00000000" w:rsidRDefault="00206E26">
      <w:pPr>
        <w:kinsoku w:val="0"/>
        <w:overflowPunct w:val="0"/>
        <w:autoSpaceDE/>
        <w:autoSpaceDN/>
        <w:adjustRightInd/>
        <w:spacing w:before="318" w:line="316" w:lineRule="exact"/>
        <w:ind w:left="144" w:right="144"/>
        <w:jc w:val="both"/>
        <w:textAlignment w:val="baseline"/>
        <w:rPr>
          <w:spacing w:val="-5"/>
          <w:sz w:val="21"/>
          <w:szCs w:val="21"/>
          <w:lang w:val="es-ES" w:eastAsia="es-ES"/>
        </w:rPr>
      </w:pPr>
      <w:r>
        <w:rPr>
          <w:b/>
          <w:bCs/>
          <w:spacing w:val="-5"/>
          <w:sz w:val="24"/>
          <w:szCs w:val="24"/>
          <w:lang w:val="es-ES" w:eastAsia="es-ES"/>
        </w:rPr>
        <w:t xml:space="preserve">PRIMERO. - </w:t>
      </w:r>
      <w:r>
        <w:rPr>
          <w:spacing w:val="-5"/>
          <w:sz w:val="24"/>
          <w:szCs w:val="24"/>
          <w:lang w:val="es-ES" w:eastAsia="es-ES"/>
        </w:rPr>
        <w:t xml:space="preserve">El Tribunal Administrativo de Transporte en resolución número </w:t>
      </w:r>
      <w:r>
        <w:rPr>
          <w:b/>
          <w:bCs/>
          <w:spacing w:val="-5"/>
          <w:sz w:val="24"/>
          <w:szCs w:val="24"/>
          <w:lang w:val="es-ES" w:eastAsia="es-ES"/>
        </w:rPr>
        <w:t>TAT-3113-2016 de las once hora</w:t>
      </w:r>
      <w:r>
        <w:rPr>
          <w:b/>
          <w:bCs/>
          <w:spacing w:val="-5"/>
          <w:sz w:val="24"/>
          <w:szCs w:val="24"/>
          <w:lang w:val="es-ES" w:eastAsia="es-ES"/>
        </w:rPr>
        <w:t xml:space="preserve">s con cinco minutos del treinta y uno de octubre del 2016, </w:t>
      </w:r>
      <w:r>
        <w:rPr>
          <w:spacing w:val="-5"/>
          <w:sz w:val="24"/>
          <w:szCs w:val="24"/>
          <w:lang w:val="es-ES" w:eastAsia="es-ES"/>
        </w:rPr>
        <w:t xml:space="preserve">conoce el </w:t>
      </w:r>
      <w:r>
        <w:rPr>
          <w:b/>
          <w:bCs/>
          <w:spacing w:val="-5"/>
          <w:sz w:val="24"/>
          <w:szCs w:val="24"/>
          <w:lang w:val="es-ES" w:eastAsia="es-ES"/>
        </w:rPr>
        <w:t xml:space="preserve">RECURSO DE APELACIÓN EN SUBSIDIO E INCIDENTE DE NULIDAD ABSOLUTA, </w:t>
      </w:r>
      <w:r>
        <w:rPr>
          <w:spacing w:val="-5"/>
          <w:sz w:val="24"/>
          <w:szCs w:val="24"/>
          <w:lang w:val="es-ES" w:eastAsia="es-ES"/>
        </w:rPr>
        <w:t xml:space="preserve">presentado por la empresa </w:t>
      </w:r>
      <w:r>
        <w:rPr>
          <w:b/>
          <w:bCs/>
          <w:spacing w:val="-5"/>
          <w:sz w:val="24"/>
          <w:szCs w:val="24"/>
          <w:lang w:val="es-ES" w:eastAsia="es-ES"/>
        </w:rPr>
        <w:t>A.G.M.S.A.</w:t>
      </w:r>
      <w:r>
        <w:rPr>
          <w:b/>
          <w:bCs/>
          <w:spacing w:val="-5"/>
          <w:sz w:val="24"/>
          <w:szCs w:val="24"/>
          <w:lang w:val="es-ES" w:eastAsia="es-ES"/>
        </w:rPr>
        <w:t xml:space="preserve">, </w:t>
      </w:r>
      <w:r>
        <w:rPr>
          <w:spacing w:val="-5"/>
          <w:sz w:val="24"/>
          <w:szCs w:val="24"/>
          <w:lang w:val="es-ES" w:eastAsia="es-ES"/>
        </w:rPr>
        <w:t>cédula jurídica número …</w:t>
      </w:r>
      <w:r>
        <w:rPr>
          <w:spacing w:val="-5"/>
          <w:sz w:val="24"/>
          <w:szCs w:val="24"/>
          <w:lang w:val="es-ES" w:eastAsia="es-ES"/>
        </w:rPr>
        <w:t xml:space="preserve">; representada por </w:t>
      </w:r>
      <w:r>
        <w:rPr>
          <w:b/>
          <w:bCs/>
          <w:spacing w:val="-5"/>
          <w:sz w:val="24"/>
          <w:szCs w:val="24"/>
          <w:lang w:val="es-ES" w:eastAsia="es-ES"/>
        </w:rPr>
        <w:t>E.G.M.</w:t>
      </w:r>
      <w:r>
        <w:rPr>
          <w:b/>
          <w:bCs/>
          <w:spacing w:val="-5"/>
          <w:sz w:val="24"/>
          <w:szCs w:val="24"/>
          <w:lang w:val="es-ES" w:eastAsia="es-ES"/>
        </w:rPr>
        <w:t xml:space="preserve">, </w:t>
      </w:r>
      <w:r>
        <w:rPr>
          <w:spacing w:val="-5"/>
          <w:sz w:val="24"/>
          <w:szCs w:val="24"/>
          <w:lang w:val="es-ES" w:eastAsia="es-ES"/>
        </w:rPr>
        <w:t>portador de la cédula de identidad número …</w:t>
      </w:r>
      <w:r>
        <w:rPr>
          <w:spacing w:val="-5"/>
          <w:sz w:val="24"/>
          <w:szCs w:val="24"/>
          <w:lang w:val="es-ES" w:eastAsia="es-ES"/>
        </w:rPr>
        <w:t xml:space="preserve">, en su condición de Presidente con facultades de apoderado generalísimo sin límite de suma; contra el </w:t>
      </w:r>
      <w:r>
        <w:rPr>
          <w:b/>
          <w:bCs/>
          <w:spacing w:val="-5"/>
          <w:sz w:val="24"/>
          <w:szCs w:val="24"/>
          <w:lang w:val="es-ES" w:eastAsia="es-ES"/>
        </w:rPr>
        <w:t xml:space="preserve">Artículo 7.13 de la Sesión Ordinaria 39-2016, celebrada el 11 de agosto del 2016 </w:t>
      </w:r>
      <w:r>
        <w:rPr>
          <w:spacing w:val="-5"/>
          <w:sz w:val="24"/>
          <w:szCs w:val="24"/>
          <w:lang w:val="es-ES" w:eastAsia="es-ES"/>
        </w:rPr>
        <w:t>por la</w:t>
      </w:r>
      <w:r>
        <w:rPr>
          <w:spacing w:val="-5"/>
          <w:sz w:val="24"/>
          <w:szCs w:val="24"/>
          <w:lang w:val="es-ES" w:eastAsia="es-ES"/>
        </w:rPr>
        <w:t xml:space="preserve"> Junta Directiva del Consejo de Transporte Público, tramitado </w:t>
      </w:r>
      <w:r>
        <w:rPr>
          <w:spacing w:val="-5"/>
          <w:sz w:val="21"/>
          <w:szCs w:val="21"/>
          <w:lang w:val="es-ES" w:eastAsia="es-ES"/>
        </w:rPr>
        <w:t>por este Tribunal en el expediente Administrativo número TAT</w:t>
      </w:r>
      <w:r>
        <w:rPr>
          <w:spacing w:val="-5"/>
          <w:sz w:val="24"/>
          <w:szCs w:val="24"/>
          <w:lang w:val="es-ES" w:eastAsia="es-ES"/>
        </w:rPr>
        <w:t>-</w:t>
      </w:r>
      <w:r>
        <w:rPr>
          <w:spacing w:val="-5"/>
          <w:sz w:val="21"/>
          <w:szCs w:val="21"/>
          <w:lang w:val="es-ES" w:eastAsia="es-ES"/>
        </w:rPr>
        <w:t>1 23</w:t>
      </w:r>
      <w:r>
        <w:rPr>
          <w:spacing w:val="-5"/>
          <w:sz w:val="24"/>
          <w:szCs w:val="24"/>
          <w:lang w:val="es-ES" w:eastAsia="es-ES"/>
        </w:rPr>
        <w:t>-</w:t>
      </w:r>
      <w:r>
        <w:rPr>
          <w:spacing w:val="-5"/>
          <w:sz w:val="21"/>
          <w:szCs w:val="21"/>
          <w:lang w:val="es-ES" w:eastAsia="es-ES"/>
        </w:rPr>
        <w:t>1 6.</w:t>
      </w:r>
    </w:p>
    <w:p w:rsidR="00000000" w:rsidRDefault="00206E26">
      <w:pPr>
        <w:kinsoku w:val="0"/>
        <w:overflowPunct w:val="0"/>
        <w:autoSpaceDE/>
        <w:autoSpaceDN/>
        <w:adjustRightInd/>
        <w:spacing w:before="351" w:line="272" w:lineRule="exact"/>
        <w:ind w:left="144"/>
        <w:jc w:val="both"/>
        <w:textAlignment w:val="baseline"/>
        <w:rPr>
          <w:sz w:val="24"/>
          <w:szCs w:val="24"/>
          <w:lang w:val="es-ES" w:eastAsia="es-ES"/>
        </w:rPr>
      </w:pPr>
      <w:r>
        <w:rPr>
          <w:sz w:val="24"/>
          <w:szCs w:val="24"/>
          <w:lang w:val="es-ES" w:eastAsia="es-ES"/>
        </w:rPr>
        <w:t>En dicha resolución, el Tribunal estimó en lo pertinente lo que a continuación se transcribe:</w:t>
      </w:r>
    </w:p>
    <w:p w:rsidR="00000000" w:rsidRDefault="00206E26">
      <w:pPr>
        <w:kinsoku w:val="0"/>
        <w:overflowPunct w:val="0"/>
        <w:autoSpaceDE/>
        <w:autoSpaceDN/>
        <w:adjustRightInd/>
        <w:spacing w:before="444" w:line="255" w:lineRule="exact"/>
        <w:ind w:left="1008" w:right="936"/>
        <w:jc w:val="both"/>
        <w:textAlignment w:val="baseline"/>
        <w:rPr>
          <w:sz w:val="21"/>
          <w:szCs w:val="21"/>
          <w:lang w:val="es-ES" w:eastAsia="es-ES"/>
        </w:rPr>
      </w:pPr>
      <w:r>
        <w:rPr>
          <w:sz w:val="21"/>
          <w:szCs w:val="21"/>
          <w:lang w:val="es-ES" w:eastAsia="es-ES"/>
        </w:rPr>
        <w:t>"(...) Se tiene entonces que,</w:t>
      </w:r>
      <w:r>
        <w:rPr>
          <w:sz w:val="21"/>
          <w:szCs w:val="21"/>
          <w:lang w:val="es-ES" w:eastAsia="es-ES"/>
        </w:rPr>
        <w:t xml:space="preserve"> el recurrente, ha interpuesto el recurso de apelación en subsidio y sus incidencias contra la decisión de la Junta Directiva del Consejo de Transporte Público, que ordena la apertura de procedimiento ordinario. De conformidad con lo establecido en al artí</w:t>
      </w:r>
      <w:r>
        <w:rPr>
          <w:sz w:val="21"/>
          <w:szCs w:val="21"/>
          <w:lang w:val="es-ES" w:eastAsia="es-ES"/>
        </w:rPr>
        <w:t>culo 345 párrafo 1, de la Ley N. 6227, la decisión de investigar de la Junta Directiva del Consejo de Transporte Público, no tiene recurso ordinario de apelación ante el Tribunal Administrativo de Transporte, pues por su naturaleza jurídica no tiene la fac</w:t>
      </w:r>
      <w:r>
        <w:rPr>
          <w:sz w:val="21"/>
          <w:szCs w:val="21"/>
          <w:lang w:val="es-ES" w:eastAsia="es-ES"/>
        </w:rPr>
        <w:t>ultad de causar efectos en la esfera de</w:t>
      </w:r>
    </w:p>
    <w:p w:rsidR="00000000" w:rsidRDefault="00206E26">
      <w:pPr>
        <w:widowControl/>
        <w:rPr>
          <w:sz w:val="24"/>
          <w:szCs w:val="24"/>
        </w:rPr>
        <w:sectPr w:rsidR="00000000">
          <w:pgSz w:w="12274" w:h="15763"/>
          <w:pgMar w:top="1480" w:right="1504" w:bottom="1167" w:left="1670" w:header="720" w:footer="720" w:gutter="0"/>
          <w:cols w:space="720"/>
          <w:noEndnote/>
        </w:sectPr>
      </w:pPr>
    </w:p>
    <w:p w:rsidR="00000000" w:rsidRDefault="00206E26">
      <w:pPr>
        <w:kinsoku w:val="0"/>
        <w:overflowPunct w:val="0"/>
        <w:autoSpaceDE/>
        <w:autoSpaceDN/>
        <w:adjustRightInd/>
        <w:spacing w:line="247" w:lineRule="exact"/>
        <w:ind w:left="936" w:right="1008"/>
        <w:jc w:val="both"/>
        <w:textAlignment w:val="baseline"/>
        <w:rPr>
          <w:sz w:val="21"/>
          <w:szCs w:val="21"/>
          <w:lang w:val="es-ES" w:eastAsia="es-ES"/>
        </w:rPr>
      </w:pPr>
      <w:r>
        <w:rPr>
          <w:sz w:val="21"/>
          <w:szCs w:val="21"/>
          <w:lang w:val="es-ES" w:eastAsia="es-ES"/>
        </w:rPr>
        <w:lastRenderedPageBreak/>
        <w:t>los derechos o intereses legítimos del administrado, y por ello debe indicarse al recurrente que no es el momento procesal oportuno para su interposición y por tal razó</w:t>
      </w:r>
      <w:r>
        <w:rPr>
          <w:sz w:val="21"/>
          <w:szCs w:val="21"/>
          <w:lang w:val="es-ES" w:eastAsia="es-ES"/>
        </w:rPr>
        <w:t>n, sin prejuzgar sobre el fondo del asunto, el recurso de apelación y sus incidencias debe ser rechazado, por ser jurídicamente improcedente.</w:t>
      </w:r>
    </w:p>
    <w:p w:rsidR="00000000" w:rsidRPr="00206E26" w:rsidRDefault="00206E26">
      <w:pPr>
        <w:kinsoku w:val="0"/>
        <w:overflowPunct w:val="0"/>
        <w:autoSpaceDE/>
        <w:autoSpaceDN/>
        <w:adjustRightInd/>
        <w:spacing w:before="577" w:line="246" w:lineRule="exact"/>
        <w:jc w:val="center"/>
        <w:textAlignment w:val="baseline"/>
        <w:rPr>
          <w:b/>
          <w:spacing w:val="7"/>
          <w:sz w:val="21"/>
          <w:szCs w:val="21"/>
          <w:lang w:val="es-ES" w:eastAsia="es-ES"/>
        </w:rPr>
      </w:pPr>
      <w:r w:rsidRPr="00206E26">
        <w:rPr>
          <w:b/>
          <w:spacing w:val="7"/>
          <w:sz w:val="21"/>
          <w:szCs w:val="21"/>
          <w:lang w:val="es-ES" w:eastAsia="es-ES"/>
        </w:rPr>
        <w:t>POR TANTO</w:t>
      </w:r>
    </w:p>
    <w:p w:rsidR="00000000" w:rsidRDefault="00206E26">
      <w:pPr>
        <w:numPr>
          <w:ilvl w:val="0"/>
          <w:numId w:val="1"/>
        </w:numPr>
        <w:kinsoku w:val="0"/>
        <w:overflowPunct w:val="0"/>
        <w:autoSpaceDE/>
        <w:autoSpaceDN/>
        <w:adjustRightInd/>
        <w:spacing w:before="226" w:line="252" w:lineRule="exact"/>
        <w:ind w:right="1008"/>
        <w:jc w:val="both"/>
        <w:textAlignment w:val="baseline"/>
        <w:rPr>
          <w:spacing w:val="3"/>
          <w:sz w:val="21"/>
          <w:szCs w:val="21"/>
          <w:lang w:val="es-ES" w:eastAsia="es-ES"/>
        </w:rPr>
      </w:pPr>
      <w:r>
        <w:rPr>
          <w:spacing w:val="3"/>
          <w:sz w:val="21"/>
          <w:szCs w:val="21"/>
          <w:lang w:val="es-ES" w:eastAsia="es-ES"/>
        </w:rPr>
        <w:t xml:space="preserve">Se declara </w:t>
      </w:r>
      <w:r w:rsidRPr="00206E26">
        <w:rPr>
          <w:b/>
          <w:spacing w:val="3"/>
          <w:sz w:val="18"/>
          <w:szCs w:val="18"/>
          <w:lang w:val="es-ES" w:eastAsia="es-ES"/>
        </w:rPr>
        <w:t>IMPROCEDENTE</w:t>
      </w:r>
      <w:r>
        <w:rPr>
          <w:spacing w:val="3"/>
          <w:sz w:val="18"/>
          <w:szCs w:val="18"/>
          <w:lang w:val="es-ES" w:eastAsia="es-ES"/>
        </w:rPr>
        <w:t xml:space="preserve"> </w:t>
      </w:r>
      <w:r>
        <w:rPr>
          <w:spacing w:val="3"/>
          <w:sz w:val="21"/>
          <w:szCs w:val="21"/>
          <w:lang w:val="es-ES" w:eastAsia="es-ES"/>
        </w:rPr>
        <w:t xml:space="preserve">por no ser el momento procesal oportuno para la interposición del </w:t>
      </w:r>
      <w:r w:rsidRPr="00206E26">
        <w:rPr>
          <w:b/>
          <w:spacing w:val="3"/>
          <w:sz w:val="18"/>
          <w:szCs w:val="18"/>
          <w:lang w:val="es-ES" w:eastAsia="es-ES"/>
        </w:rPr>
        <w:t>RECURSO DE APELACIÓN EN SUBSIDIO E INCIDENTE DE NULIDAD ABSOLUTA</w:t>
      </w:r>
      <w:r>
        <w:rPr>
          <w:spacing w:val="3"/>
          <w:sz w:val="18"/>
          <w:szCs w:val="18"/>
          <w:lang w:val="es-ES" w:eastAsia="es-ES"/>
        </w:rPr>
        <w:t xml:space="preserve">, </w:t>
      </w:r>
      <w:r>
        <w:rPr>
          <w:spacing w:val="3"/>
          <w:sz w:val="21"/>
          <w:szCs w:val="21"/>
          <w:lang w:val="es-ES" w:eastAsia="es-ES"/>
        </w:rPr>
        <w:t xml:space="preserve">contra el </w:t>
      </w:r>
      <w:r w:rsidRPr="00206E26">
        <w:rPr>
          <w:b/>
          <w:spacing w:val="3"/>
          <w:sz w:val="21"/>
          <w:szCs w:val="21"/>
          <w:lang w:val="es-ES" w:eastAsia="es-ES"/>
        </w:rPr>
        <w:t>artículo 7.13 de la sesión ordinaria 39-2016, emitido el 11 de agosto del 2016</w:t>
      </w:r>
      <w:r>
        <w:rPr>
          <w:spacing w:val="3"/>
          <w:sz w:val="21"/>
          <w:szCs w:val="21"/>
          <w:lang w:val="es-ES" w:eastAsia="es-ES"/>
        </w:rPr>
        <w:t xml:space="preserve"> por la junta directiva del consejo de transporte público; e interpuesto por </w:t>
      </w:r>
      <w:r w:rsidRPr="00206E26">
        <w:rPr>
          <w:b/>
          <w:spacing w:val="3"/>
          <w:sz w:val="18"/>
          <w:szCs w:val="18"/>
          <w:lang w:val="es-ES" w:eastAsia="es-ES"/>
        </w:rPr>
        <w:t>A</w:t>
      </w:r>
      <w:r>
        <w:rPr>
          <w:b/>
          <w:spacing w:val="3"/>
          <w:sz w:val="18"/>
          <w:szCs w:val="18"/>
          <w:lang w:val="es-ES" w:eastAsia="es-ES"/>
        </w:rPr>
        <w:t>.G.M.S.A.</w:t>
      </w:r>
      <w:r w:rsidRPr="00206E26">
        <w:rPr>
          <w:b/>
          <w:spacing w:val="3"/>
          <w:sz w:val="18"/>
          <w:szCs w:val="18"/>
          <w:lang w:val="es-ES" w:eastAsia="es-ES"/>
        </w:rPr>
        <w:t>,</w:t>
      </w:r>
      <w:r>
        <w:rPr>
          <w:spacing w:val="3"/>
          <w:sz w:val="18"/>
          <w:szCs w:val="18"/>
          <w:lang w:val="es-ES" w:eastAsia="es-ES"/>
        </w:rPr>
        <w:t xml:space="preserve"> </w:t>
      </w:r>
      <w:r>
        <w:rPr>
          <w:spacing w:val="3"/>
          <w:sz w:val="21"/>
          <w:szCs w:val="21"/>
          <w:lang w:val="es-ES" w:eastAsia="es-ES"/>
        </w:rPr>
        <w:t>cédula jurídica número …</w:t>
      </w:r>
      <w:r>
        <w:rPr>
          <w:spacing w:val="3"/>
          <w:sz w:val="21"/>
          <w:szCs w:val="21"/>
          <w:lang w:val="es-ES" w:eastAsia="es-ES"/>
        </w:rPr>
        <w:t xml:space="preserve">; representada por </w:t>
      </w:r>
      <w:r w:rsidRPr="00206E26">
        <w:rPr>
          <w:b/>
          <w:spacing w:val="3"/>
          <w:sz w:val="18"/>
          <w:szCs w:val="18"/>
          <w:lang w:val="es-ES" w:eastAsia="es-ES"/>
        </w:rPr>
        <w:t>E</w:t>
      </w:r>
      <w:r>
        <w:rPr>
          <w:b/>
          <w:spacing w:val="3"/>
          <w:sz w:val="18"/>
          <w:szCs w:val="18"/>
          <w:lang w:val="es-ES" w:eastAsia="es-ES"/>
        </w:rPr>
        <w:t>.G.M.</w:t>
      </w:r>
      <w:r>
        <w:rPr>
          <w:spacing w:val="3"/>
          <w:sz w:val="18"/>
          <w:szCs w:val="18"/>
          <w:lang w:val="es-ES" w:eastAsia="es-ES"/>
        </w:rPr>
        <w:t xml:space="preserve">, </w:t>
      </w:r>
      <w:r>
        <w:rPr>
          <w:spacing w:val="3"/>
          <w:sz w:val="21"/>
          <w:szCs w:val="21"/>
          <w:lang w:val="es-ES" w:eastAsia="es-ES"/>
        </w:rPr>
        <w:t>portador de la cédula de identidad número …</w:t>
      </w:r>
      <w:r>
        <w:rPr>
          <w:spacing w:val="3"/>
          <w:sz w:val="21"/>
          <w:szCs w:val="21"/>
          <w:lang w:val="es-ES" w:eastAsia="es-ES"/>
        </w:rPr>
        <w:t>, en su condición de presidente con facultades de apoderado generalísimo sin límite de suma.</w:t>
      </w:r>
    </w:p>
    <w:p w:rsidR="00000000" w:rsidRDefault="00206E26">
      <w:pPr>
        <w:numPr>
          <w:ilvl w:val="0"/>
          <w:numId w:val="2"/>
        </w:numPr>
        <w:kinsoku w:val="0"/>
        <w:overflowPunct w:val="0"/>
        <w:autoSpaceDE/>
        <w:autoSpaceDN/>
        <w:adjustRightInd/>
        <w:spacing w:before="254" w:line="251" w:lineRule="exact"/>
        <w:ind w:right="1008"/>
        <w:jc w:val="both"/>
        <w:textAlignment w:val="baseline"/>
        <w:rPr>
          <w:sz w:val="21"/>
          <w:szCs w:val="21"/>
          <w:lang w:val="es-ES" w:eastAsia="es-ES"/>
        </w:rPr>
      </w:pPr>
      <w:r>
        <w:rPr>
          <w:sz w:val="21"/>
          <w:szCs w:val="21"/>
          <w:lang w:val="es-ES" w:eastAsia="es-ES"/>
        </w:rPr>
        <w:t>De conformidad con e</w:t>
      </w:r>
      <w:r>
        <w:rPr>
          <w:sz w:val="21"/>
          <w:szCs w:val="21"/>
          <w:lang w:val="es-ES" w:eastAsia="es-ES"/>
        </w:rPr>
        <w:t>l artículo 22, inciso c), de la citada ley 7969, la presente resolución no tiene ulterior recurso por lo que, se tiene por agotada la vía administrativa. notifíquese. (...)"</w:t>
      </w:r>
    </w:p>
    <w:p w:rsidR="00000000" w:rsidRDefault="00206E26">
      <w:pPr>
        <w:kinsoku w:val="0"/>
        <w:overflowPunct w:val="0"/>
        <w:autoSpaceDE/>
        <w:autoSpaceDN/>
        <w:adjustRightInd/>
        <w:spacing w:before="397" w:line="289" w:lineRule="exact"/>
        <w:ind w:right="144"/>
        <w:jc w:val="both"/>
        <w:textAlignment w:val="baseline"/>
        <w:rPr>
          <w:spacing w:val="4"/>
          <w:sz w:val="21"/>
          <w:szCs w:val="21"/>
          <w:lang w:val="es-ES" w:eastAsia="es-ES"/>
        </w:rPr>
      </w:pPr>
      <w:r>
        <w:rPr>
          <w:spacing w:val="4"/>
          <w:sz w:val="21"/>
          <w:szCs w:val="21"/>
          <w:lang w:val="es-ES" w:eastAsia="es-ES"/>
        </w:rPr>
        <w:t>La resolución fue notificada al gestionante el viernes 4 de noviembre del 2016, ví</w:t>
      </w:r>
      <w:r>
        <w:rPr>
          <w:spacing w:val="4"/>
          <w:sz w:val="21"/>
          <w:szCs w:val="21"/>
          <w:lang w:val="es-ES" w:eastAsia="es-ES"/>
        </w:rPr>
        <w:t>a correo electrónico.</w:t>
      </w:r>
    </w:p>
    <w:p w:rsidR="00000000" w:rsidRDefault="00206E26">
      <w:pPr>
        <w:kinsoku w:val="0"/>
        <w:overflowPunct w:val="0"/>
        <w:autoSpaceDE/>
        <w:autoSpaceDN/>
        <w:adjustRightInd/>
        <w:spacing w:before="595" w:line="317" w:lineRule="exact"/>
        <w:ind w:right="144"/>
        <w:jc w:val="both"/>
        <w:textAlignment w:val="baseline"/>
        <w:rPr>
          <w:spacing w:val="14"/>
          <w:sz w:val="21"/>
          <w:szCs w:val="21"/>
          <w:lang w:val="es-ES" w:eastAsia="es-ES"/>
        </w:rPr>
      </w:pPr>
      <w:r>
        <w:rPr>
          <w:b/>
          <w:bCs/>
          <w:spacing w:val="14"/>
          <w:sz w:val="21"/>
          <w:szCs w:val="21"/>
          <w:lang w:val="es-ES" w:eastAsia="es-ES"/>
        </w:rPr>
        <w:t xml:space="preserve">SEGUNDO. - </w:t>
      </w:r>
      <w:r>
        <w:rPr>
          <w:spacing w:val="14"/>
          <w:sz w:val="21"/>
          <w:szCs w:val="21"/>
          <w:lang w:val="es-ES" w:eastAsia="es-ES"/>
        </w:rPr>
        <w:t xml:space="preserve">La empresa </w:t>
      </w:r>
      <w:r w:rsidRPr="00206E26">
        <w:rPr>
          <w:b/>
          <w:spacing w:val="14"/>
          <w:sz w:val="18"/>
          <w:szCs w:val="18"/>
          <w:lang w:val="es-ES" w:eastAsia="es-ES"/>
        </w:rPr>
        <w:t>A</w:t>
      </w:r>
      <w:r>
        <w:rPr>
          <w:b/>
          <w:spacing w:val="14"/>
          <w:sz w:val="18"/>
          <w:szCs w:val="18"/>
          <w:lang w:val="es-ES" w:eastAsia="es-ES"/>
        </w:rPr>
        <w:t>.G.M.S.A.</w:t>
      </w:r>
      <w:r>
        <w:rPr>
          <w:b/>
          <w:bCs/>
          <w:spacing w:val="14"/>
          <w:sz w:val="21"/>
          <w:szCs w:val="21"/>
          <w:lang w:val="es-ES" w:eastAsia="es-ES"/>
        </w:rPr>
        <w:t xml:space="preserve">, </w:t>
      </w:r>
      <w:r>
        <w:rPr>
          <w:spacing w:val="14"/>
          <w:sz w:val="21"/>
          <w:szCs w:val="21"/>
          <w:lang w:val="es-ES" w:eastAsia="es-ES"/>
        </w:rPr>
        <w:t xml:space="preserve">representada por </w:t>
      </w:r>
      <w:r w:rsidRPr="00206E26">
        <w:rPr>
          <w:b/>
          <w:spacing w:val="14"/>
          <w:sz w:val="18"/>
          <w:szCs w:val="18"/>
          <w:lang w:val="es-ES" w:eastAsia="es-ES"/>
        </w:rPr>
        <w:t>E</w:t>
      </w:r>
      <w:r>
        <w:rPr>
          <w:b/>
          <w:spacing w:val="14"/>
          <w:sz w:val="18"/>
          <w:szCs w:val="18"/>
          <w:lang w:val="es-ES" w:eastAsia="es-ES"/>
        </w:rPr>
        <w:t>.G.M.</w:t>
      </w:r>
      <w:r>
        <w:rPr>
          <w:spacing w:val="14"/>
          <w:sz w:val="18"/>
          <w:szCs w:val="18"/>
          <w:lang w:val="es-ES" w:eastAsia="es-ES"/>
        </w:rPr>
        <w:t xml:space="preserve">, </w:t>
      </w:r>
      <w:r>
        <w:rPr>
          <w:spacing w:val="14"/>
          <w:sz w:val="21"/>
          <w:szCs w:val="21"/>
          <w:lang w:val="es-ES" w:eastAsia="es-ES"/>
        </w:rPr>
        <w:t>en su solicitud de adición y nulidad de la resolución nú</w:t>
      </w:r>
      <w:r>
        <w:rPr>
          <w:spacing w:val="14"/>
          <w:sz w:val="21"/>
          <w:szCs w:val="21"/>
          <w:lang w:val="es-ES" w:eastAsia="es-ES"/>
        </w:rPr>
        <w:t>mero TAT-3113-2016 de las once horas con cinco minutos del treinta y uno de octubre del 2016, alega en resumen lo siguiente:</w:t>
      </w:r>
    </w:p>
    <w:p w:rsidR="00000000" w:rsidRDefault="00206E26">
      <w:pPr>
        <w:kinsoku w:val="0"/>
        <w:overflowPunct w:val="0"/>
        <w:autoSpaceDE/>
        <w:autoSpaceDN/>
        <w:adjustRightInd/>
        <w:spacing w:before="310" w:line="288" w:lineRule="exact"/>
        <w:ind w:left="504" w:right="144"/>
        <w:jc w:val="both"/>
        <w:textAlignment w:val="baseline"/>
        <w:rPr>
          <w:spacing w:val="4"/>
          <w:sz w:val="21"/>
          <w:szCs w:val="21"/>
          <w:lang w:val="es-ES" w:eastAsia="es-ES"/>
        </w:rPr>
      </w:pPr>
      <w:r>
        <w:rPr>
          <w:spacing w:val="4"/>
          <w:sz w:val="21"/>
          <w:szCs w:val="21"/>
          <w:lang w:val="es-ES" w:eastAsia="es-ES"/>
        </w:rPr>
        <w:t>Que objetó claramente todo el acuerdo 7.13 de la Sesión Ordinaria 39-2016, y no solo en cuanto a la orden de inicio de un procedimi</w:t>
      </w:r>
      <w:r>
        <w:rPr>
          <w:spacing w:val="4"/>
          <w:sz w:val="21"/>
          <w:szCs w:val="21"/>
          <w:lang w:val="es-ES" w:eastAsia="es-ES"/>
        </w:rPr>
        <w:t>ento administrativo en su contra, pues lo principal fue la determinación de una acción cautelar excesiva e impropia, más allá de lo discrecional, y por ende arbitraria, que en forma confusa dispone se le saque de operación del servicio de la Ruta 642.</w:t>
      </w:r>
    </w:p>
    <w:p w:rsidR="00000000" w:rsidRDefault="00206E26">
      <w:pPr>
        <w:kinsoku w:val="0"/>
        <w:overflowPunct w:val="0"/>
        <w:autoSpaceDE/>
        <w:autoSpaceDN/>
        <w:adjustRightInd/>
        <w:spacing w:before="37" w:line="246" w:lineRule="exact"/>
        <w:ind w:left="504"/>
        <w:jc w:val="both"/>
        <w:textAlignment w:val="baseline"/>
        <w:rPr>
          <w:spacing w:val="5"/>
          <w:sz w:val="21"/>
          <w:szCs w:val="21"/>
          <w:lang w:val="es-ES" w:eastAsia="es-ES"/>
        </w:rPr>
      </w:pPr>
      <w:r>
        <w:rPr>
          <w:spacing w:val="5"/>
          <w:sz w:val="21"/>
          <w:szCs w:val="21"/>
          <w:lang w:val="es-ES" w:eastAsia="es-ES"/>
        </w:rPr>
        <w:t>El T</w:t>
      </w:r>
      <w:r>
        <w:rPr>
          <w:spacing w:val="5"/>
          <w:sz w:val="21"/>
          <w:szCs w:val="21"/>
          <w:lang w:val="es-ES" w:eastAsia="es-ES"/>
        </w:rPr>
        <w:t>ribunal sólo se concentró en el inicio del procedimiento, y dejó de lado todo lo relativo, a</w:t>
      </w:r>
    </w:p>
    <w:p w:rsidR="00000000" w:rsidRDefault="00206E26">
      <w:pPr>
        <w:kinsoku w:val="0"/>
        <w:overflowPunct w:val="0"/>
        <w:autoSpaceDE/>
        <w:autoSpaceDN/>
        <w:adjustRightInd/>
        <w:spacing w:before="48" w:line="246" w:lineRule="exact"/>
        <w:ind w:left="504"/>
        <w:jc w:val="both"/>
        <w:textAlignment w:val="baseline"/>
        <w:rPr>
          <w:spacing w:val="9"/>
          <w:sz w:val="21"/>
          <w:szCs w:val="21"/>
          <w:lang w:val="es-ES" w:eastAsia="es-ES"/>
        </w:rPr>
      </w:pPr>
      <w:r>
        <w:rPr>
          <w:spacing w:val="9"/>
          <w:sz w:val="21"/>
          <w:szCs w:val="21"/>
          <w:lang w:val="es-ES" w:eastAsia="es-ES"/>
        </w:rPr>
        <w:t>la objeción de la medida cautelar, actuación que sí genera estado y que produce efectos, y</w:t>
      </w:r>
    </w:p>
    <w:p w:rsidR="00000000" w:rsidRDefault="00206E26">
      <w:pPr>
        <w:kinsoku w:val="0"/>
        <w:overflowPunct w:val="0"/>
        <w:autoSpaceDE/>
        <w:autoSpaceDN/>
        <w:adjustRightInd/>
        <w:spacing w:before="49" w:line="246" w:lineRule="exact"/>
        <w:ind w:left="504"/>
        <w:textAlignment w:val="baseline"/>
        <w:rPr>
          <w:spacing w:val="3"/>
          <w:sz w:val="21"/>
          <w:szCs w:val="21"/>
          <w:lang w:val="es-ES" w:eastAsia="es-ES"/>
        </w:rPr>
      </w:pPr>
      <w:r>
        <w:rPr>
          <w:spacing w:val="3"/>
          <w:sz w:val="21"/>
          <w:szCs w:val="21"/>
          <w:lang w:val="es-ES" w:eastAsia="es-ES"/>
        </w:rPr>
        <w:t>sobre este aspecto no hay una resolución de fondo.</w:t>
      </w:r>
    </w:p>
    <w:p w:rsidR="00000000" w:rsidRDefault="00206E26">
      <w:pPr>
        <w:kinsoku w:val="0"/>
        <w:overflowPunct w:val="0"/>
        <w:autoSpaceDE/>
        <w:autoSpaceDN/>
        <w:adjustRightInd/>
        <w:spacing w:before="48" w:line="250" w:lineRule="exact"/>
        <w:jc w:val="center"/>
        <w:textAlignment w:val="baseline"/>
        <w:rPr>
          <w:spacing w:val="4"/>
          <w:sz w:val="21"/>
          <w:szCs w:val="21"/>
          <w:lang w:val="es-ES" w:eastAsia="es-ES"/>
        </w:rPr>
      </w:pPr>
      <w:r>
        <w:rPr>
          <w:spacing w:val="4"/>
          <w:sz w:val="21"/>
          <w:szCs w:val="21"/>
          <w:lang w:val="es-ES" w:eastAsia="es-ES"/>
        </w:rPr>
        <w:t>Requiere el pronuncia</w:t>
      </w:r>
      <w:r>
        <w:rPr>
          <w:spacing w:val="4"/>
          <w:sz w:val="21"/>
          <w:szCs w:val="21"/>
          <w:lang w:val="es-ES" w:eastAsia="es-ES"/>
        </w:rPr>
        <w:t>miento expreso del Tribunal y la adición de la resolución en cuanto a este</w:t>
      </w:r>
    </w:p>
    <w:p w:rsidR="00000000" w:rsidRDefault="00206E26">
      <w:pPr>
        <w:kinsoku w:val="0"/>
        <w:overflowPunct w:val="0"/>
        <w:autoSpaceDE/>
        <w:autoSpaceDN/>
        <w:adjustRightInd/>
        <w:spacing w:before="45" w:line="246" w:lineRule="exact"/>
        <w:ind w:left="504"/>
        <w:textAlignment w:val="baseline"/>
        <w:rPr>
          <w:spacing w:val="1"/>
          <w:sz w:val="21"/>
          <w:szCs w:val="21"/>
          <w:lang w:val="es-ES" w:eastAsia="es-ES"/>
        </w:rPr>
      </w:pPr>
      <w:r>
        <w:rPr>
          <w:spacing w:val="1"/>
          <w:sz w:val="21"/>
          <w:szCs w:val="21"/>
          <w:lang w:val="es-ES" w:eastAsia="es-ES"/>
        </w:rPr>
        <w:t>extremo.</w:t>
      </w:r>
    </w:p>
    <w:p w:rsidR="00000000" w:rsidRDefault="00206E26">
      <w:pPr>
        <w:kinsoku w:val="0"/>
        <w:overflowPunct w:val="0"/>
        <w:autoSpaceDE/>
        <w:autoSpaceDN/>
        <w:adjustRightInd/>
        <w:spacing w:before="43" w:line="247" w:lineRule="exact"/>
        <w:jc w:val="center"/>
        <w:textAlignment w:val="baseline"/>
        <w:rPr>
          <w:spacing w:val="13"/>
          <w:sz w:val="21"/>
          <w:szCs w:val="21"/>
          <w:lang w:val="es-ES" w:eastAsia="es-ES"/>
        </w:rPr>
      </w:pPr>
      <w:r>
        <w:rPr>
          <w:spacing w:val="13"/>
          <w:sz w:val="21"/>
          <w:szCs w:val="21"/>
          <w:lang w:val="es-ES" w:eastAsia="es-ES"/>
        </w:rPr>
        <w:t>Indica que, en los procedimientos de resolución contractual de la Ley de Contratación</w:t>
      </w:r>
    </w:p>
    <w:p w:rsidR="00000000" w:rsidRDefault="00206E26">
      <w:pPr>
        <w:kinsoku w:val="0"/>
        <w:overflowPunct w:val="0"/>
        <w:autoSpaceDE/>
        <w:autoSpaceDN/>
        <w:adjustRightInd/>
        <w:spacing w:before="49" w:line="246" w:lineRule="exact"/>
        <w:jc w:val="center"/>
        <w:textAlignment w:val="baseline"/>
        <w:rPr>
          <w:spacing w:val="4"/>
          <w:sz w:val="21"/>
          <w:szCs w:val="21"/>
          <w:lang w:val="es-ES" w:eastAsia="es-ES"/>
        </w:rPr>
      </w:pPr>
      <w:r>
        <w:rPr>
          <w:spacing w:val="4"/>
          <w:sz w:val="21"/>
          <w:szCs w:val="21"/>
          <w:lang w:val="es-ES" w:eastAsia="es-ES"/>
        </w:rPr>
        <w:t>Administrativa, y de su reglamento se disponía en el artículo 205, una acció</w:t>
      </w:r>
      <w:r>
        <w:rPr>
          <w:spacing w:val="4"/>
          <w:sz w:val="21"/>
          <w:szCs w:val="21"/>
          <w:lang w:val="es-ES" w:eastAsia="es-ES"/>
        </w:rPr>
        <w:t>n cautelar igual a la</w:t>
      </w:r>
    </w:p>
    <w:p w:rsidR="00000000" w:rsidRDefault="00206E26">
      <w:pPr>
        <w:kinsoku w:val="0"/>
        <w:overflowPunct w:val="0"/>
        <w:autoSpaceDE/>
        <w:autoSpaceDN/>
        <w:adjustRightInd/>
        <w:spacing w:before="172" w:line="246" w:lineRule="exact"/>
        <w:ind w:right="72"/>
        <w:jc w:val="right"/>
        <w:textAlignment w:val="baseline"/>
        <w:rPr>
          <w:spacing w:val="-3"/>
          <w:sz w:val="21"/>
          <w:szCs w:val="21"/>
          <w:lang w:val="es-ES" w:eastAsia="es-ES"/>
        </w:rPr>
      </w:pPr>
    </w:p>
    <w:p w:rsidR="00000000" w:rsidRDefault="00206E26">
      <w:pPr>
        <w:widowControl/>
        <w:rPr>
          <w:sz w:val="24"/>
          <w:szCs w:val="24"/>
        </w:rPr>
        <w:sectPr w:rsidR="00000000">
          <w:pgSz w:w="12274" w:h="15763"/>
          <w:pgMar w:top="1420" w:right="1575" w:bottom="1327" w:left="1599" w:header="720" w:footer="720" w:gutter="0"/>
          <w:cols w:space="720"/>
          <w:noEndnote/>
        </w:sectPr>
      </w:pPr>
    </w:p>
    <w:p w:rsidR="00000000" w:rsidRDefault="00206E26">
      <w:pPr>
        <w:kinsoku w:val="0"/>
        <w:overflowPunct w:val="0"/>
        <w:autoSpaceDE/>
        <w:autoSpaceDN/>
        <w:adjustRightInd/>
        <w:spacing w:before="21" w:line="287" w:lineRule="exact"/>
        <w:ind w:left="504" w:right="72"/>
        <w:jc w:val="both"/>
        <w:textAlignment w:val="baseline"/>
        <w:rPr>
          <w:sz w:val="22"/>
          <w:szCs w:val="22"/>
          <w:lang w:val="es-ES" w:eastAsia="es-ES"/>
        </w:rPr>
      </w:pPr>
      <w:r>
        <w:rPr>
          <w:sz w:val="22"/>
          <w:szCs w:val="22"/>
          <w:lang w:val="es-ES" w:eastAsia="es-ES"/>
        </w:rPr>
        <w:lastRenderedPageBreak/>
        <w:t>objetada, que permite a la administración suspender o sustituir a un contratista cuando se iniciara un procedimiento de cancelación o resolución, y la Sala Constitucional lo anulo en la reso</w:t>
      </w:r>
      <w:r>
        <w:rPr>
          <w:sz w:val="22"/>
          <w:szCs w:val="22"/>
          <w:lang w:val="es-ES" w:eastAsia="es-ES"/>
        </w:rPr>
        <w:t>lución 4518-2011. Y el Consejo de Transporte Público determina una medida cautelar que es inconstitucional, ilegal improcedente y excesiva.</w:t>
      </w:r>
    </w:p>
    <w:p w:rsidR="00000000" w:rsidRDefault="00206E26">
      <w:pPr>
        <w:kinsoku w:val="0"/>
        <w:overflowPunct w:val="0"/>
        <w:autoSpaceDE/>
        <w:autoSpaceDN/>
        <w:adjustRightInd/>
        <w:spacing w:line="290" w:lineRule="exact"/>
        <w:ind w:left="504" w:right="72"/>
        <w:jc w:val="both"/>
        <w:textAlignment w:val="baseline"/>
        <w:rPr>
          <w:sz w:val="22"/>
          <w:szCs w:val="22"/>
          <w:lang w:val="es-ES" w:eastAsia="es-ES"/>
        </w:rPr>
      </w:pPr>
      <w:r>
        <w:rPr>
          <w:sz w:val="22"/>
          <w:szCs w:val="22"/>
          <w:lang w:val="es-ES" w:eastAsia="es-ES"/>
        </w:rPr>
        <w:t>El acuerdo es absolutamente confuso, porque en el punto 4 dice que se busque una empresa sustituta de inmediato, per</w:t>
      </w:r>
      <w:r>
        <w:rPr>
          <w:sz w:val="22"/>
          <w:szCs w:val="22"/>
          <w:lang w:val="es-ES" w:eastAsia="es-ES"/>
        </w:rPr>
        <w:t xml:space="preserve">o también que mi representada sigua operando la ruta hasta que se haga una licitación y se adjudique en firme, y también señala que debe corregir defectos físicos operativos y mecánicos del servicio, lo cual no tiene sentido si no se va a continuar con el </w:t>
      </w:r>
      <w:r>
        <w:rPr>
          <w:sz w:val="22"/>
          <w:szCs w:val="22"/>
          <w:lang w:val="es-ES" w:eastAsia="es-ES"/>
        </w:rPr>
        <w:t>servicio.</w:t>
      </w:r>
    </w:p>
    <w:p w:rsidR="00000000" w:rsidRDefault="00206E26">
      <w:pPr>
        <w:kinsoku w:val="0"/>
        <w:overflowPunct w:val="0"/>
        <w:autoSpaceDE/>
        <w:autoSpaceDN/>
        <w:adjustRightInd/>
        <w:spacing w:before="10" w:line="284" w:lineRule="exact"/>
        <w:ind w:left="504" w:right="72"/>
        <w:jc w:val="both"/>
        <w:textAlignment w:val="baseline"/>
        <w:rPr>
          <w:sz w:val="22"/>
          <w:szCs w:val="22"/>
          <w:lang w:val="es-ES" w:eastAsia="es-ES"/>
        </w:rPr>
      </w:pPr>
      <w:r>
        <w:rPr>
          <w:sz w:val="22"/>
          <w:szCs w:val="22"/>
          <w:lang w:val="es-ES" w:eastAsia="es-ES"/>
        </w:rPr>
        <w:t>La resolución es nula porque no abarcó todos los aspectos de la impugnación, violentando la verdad real y la justicia.</w:t>
      </w:r>
    </w:p>
    <w:p w:rsidR="00000000" w:rsidRDefault="00206E26">
      <w:pPr>
        <w:kinsoku w:val="0"/>
        <w:overflowPunct w:val="0"/>
        <w:autoSpaceDE/>
        <w:autoSpaceDN/>
        <w:adjustRightInd/>
        <w:spacing w:before="41" w:line="251" w:lineRule="exact"/>
        <w:ind w:left="504" w:right="72"/>
        <w:jc w:val="both"/>
        <w:textAlignment w:val="baseline"/>
        <w:rPr>
          <w:sz w:val="22"/>
          <w:szCs w:val="22"/>
          <w:lang w:val="es-ES" w:eastAsia="es-ES"/>
        </w:rPr>
      </w:pPr>
      <w:r>
        <w:rPr>
          <w:sz w:val="22"/>
          <w:szCs w:val="22"/>
          <w:lang w:val="es-ES" w:eastAsia="es-ES"/>
        </w:rPr>
        <w:t>Expresa que hay nulidad por mal fundamento, contenido y motivación.</w:t>
      </w:r>
    </w:p>
    <w:p w:rsidR="00000000" w:rsidRDefault="00206E26">
      <w:pPr>
        <w:kinsoku w:val="0"/>
        <w:overflowPunct w:val="0"/>
        <w:autoSpaceDE/>
        <w:autoSpaceDN/>
        <w:adjustRightInd/>
        <w:spacing w:line="292" w:lineRule="exact"/>
        <w:ind w:left="504" w:right="72"/>
        <w:jc w:val="both"/>
        <w:textAlignment w:val="baseline"/>
        <w:rPr>
          <w:sz w:val="22"/>
          <w:szCs w:val="22"/>
          <w:lang w:val="es-ES" w:eastAsia="es-ES"/>
        </w:rPr>
      </w:pPr>
      <w:r>
        <w:rPr>
          <w:sz w:val="22"/>
          <w:szCs w:val="22"/>
          <w:lang w:val="es-ES" w:eastAsia="es-ES"/>
        </w:rPr>
        <w:t>Solicita conforme a lo expuesto se acojan las gestiones de adición, aclaración y / o anule la resolución referida en cuanto los puntos de referencia o debate.</w:t>
      </w:r>
    </w:p>
    <w:p w:rsidR="00000000" w:rsidRDefault="00206E26">
      <w:pPr>
        <w:kinsoku w:val="0"/>
        <w:overflowPunct w:val="0"/>
        <w:autoSpaceDE/>
        <w:autoSpaceDN/>
        <w:adjustRightInd/>
        <w:spacing w:line="290" w:lineRule="exact"/>
        <w:ind w:left="504" w:right="72"/>
        <w:jc w:val="both"/>
        <w:textAlignment w:val="baseline"/>
        <w:rPr>
          <w:sz w:val="22"/>
          <w:szCs w:val="22"/>
          <w:lang w:val="es-ES" w:eastAsia="es-ES"/>
        </w:rPr>
      </w:pPr>
      <w:r>
        <w:rPr>
          <w:sz w:val="22"/>
          <w:szCs w:val="22"/>
          <w:lang w:val="es-ES" w:eastAsia="es-ES"/>
        </w:rPr>
        <w:t>Solicita se resuelva expresamente sobre las impugnaciones contra la medida cautelar decretada por</w:t>
      </w:r>
      <w:r>
        <w:rPr>
          <w:sz w:val="22"/>
          <w:szCs w:val="22"/>
          <w:lang w:val="es-ES" w:eastAsia="es-ES"/>
        </w:rPr>
        <w:t xml:space="preserve"> la Junta Directiva del Consejo de Transporte Público y se determine su improcedencia, dejándolos como operadores del servicio hasta que no se concluya el procedimiento administrativo, tal y como lo indican los puntos 6 y 7 del acuerdo. Impugnado. (Véanse </w:t>
      </w:r>
      <w:r>
        <w:rPr>
          <w:sz w:val="22"/>
          <w:szCs w:val="22"/>
          <w:lang w:val="es-ES" w:eastAsia="es-ES"/>
        </w:rPr>
        <w:t>los folios del 1 al 6 del expediente administrativo TAT-193-16)</w:t>
      </w:r>
    </w:p>
    <w:p w:rsidR="00000000" w:rsidRDefault="00206E26">
      <w:pPr>
        <w:kinsoku w:val="0"/>
        <w:overflowPunct w:val="0"/>
        <w:autoSpaceDE/>
        <w:autoSpaceDN/>
        <w:adjustRightInd/>
        <w:spacing w:before="307" w:line="277" w:lineRule="exact"/>
        <w:ind w:left="72" w:right="72"/>
        <w:jc w:val="both"/>
        <w:textAlignment w:val="baseline"/>
        <w:rPr>
          <w:spacing w:val="1"/>
          <w:sz w:val="22"/>
          <w:szCs w:val="22"/>
          <w:lang w:val="es-ES" w:eastAsia="es-ES"/>
        </w:rPr>
      </w:pPr>
      <w:r w:rsidRPr="00206E26">
        <w:rPr>
          <w:b/>
          <w:spacing w:val="1"/>
          <w:sz w:val="22"/>
          <w:szCs w:val="22"/>
          <w:lang w:val="es-ES" w:eastAsia="es-ES"/>
        </w:rPr>
        <w:t>TERCERO.</w:t>
      </w:r>
      <w:r>
        <w:rPr>
          <w:spacing w:val="1"/>
          <w:sz w:val="22"/>
          <w:szCs w:val="22"/>
          <w:lang w:val="es-ES" w:eastAsia="es-ES"/>
        </w:rPr>
        <w:t xml:space="preserve"> - En los procedimientos seguidos se han observado los términos y prescripciones legales.</w:t>
      </w:r>
    </w:p>
    <w:p w:rsidR="00000000" w:rsidRDefault="00206E26">
      <w:pPr>
        <w:kinsoku w:val="0"/>
        <w:overflowPunct w:val="0"/>
        <w:autoSpaceDE/>
        <w:autoSpaceDN/>
        <w:adjustRightInd/>
        <w:spacing w:before="296" w:line="317" w:lineRule="exact"/>
        <w:ind w:left="72" w:right="72"/>
        <w:textAlignment w:val="baseline"/>
        <w:rPr>
          <w:b/>
          <w:bCs/>
          <w:spacing w:val="12"/>
          <w:sz w:val="22"/>
          <w:szCs w:val="22"/>
          <w:lang w:val="es-ES" w:eastAsia="es-ES"/>
        </w:rPr>
      </w:pPr>
      <w:r>
        <w:rPr>
          <w:b/>
          <w:bCs/>
          <w:spacing w:val="12"/>
          <w:sz w:val="22"/>
          <w:szCs w:val="22"/>
          <w:lang w:val="es-ES" w:eastAsia="es-ES"/>
        </w:rPr>
        <w:t>REDACTA EL JUEZ PORTUGUEZ MÉNDEZ:</w:t>
      </w:r>
    </w:p>
    <w:p w:rsidR="00000000" w:rsidRDefault="00206E26">
      <w:pPr>
        <w:kinsoku w:val="0"/>
        <w:overflowPunct w:val="0"/>
        <w:autoSpaceDE/>
        <w:autoSpaceDN/>
        <w:adjustRightInd/>
        <w:spacing w:before="319" w:line="317" w:lineRule="exact"/>
        <w:ind w:left="72" w:right="72"/>
        <w:jc w:val="center"/>
        <w:textAlignment w:val="baseline"/>
        <w:rPr>
          <w:b/>
          <w:bCs/>
          <w:spacing w:val="12"/>
          <w:sz w:val="22"/>
          <w:szCs w:val="22"/>
          <w:lang w:val="es-ES" w:eastAsia="es-ES"/>
        </w:rPr>
      </w:pPr>
      <w:r>
        <w:rPr>
          <w:b/>
          <w:bCs/>
          <w:spacing w:val="12"/>
          <w:sz w:val="22"/>
          <w:szCs w:val="22"/>
          <w:lang w:val="es-ES" w:eastAsia="es-ES"/>
        </w:rPr>
        <w:t>CONSIDERANDO</w:t>
      </w:r>
    </w:p>
    <w:p w:rsidR="00000000" w:rsidRDefault="00206E26">
      <w:pPr>
        <w:kinsoku w:val="0"/>
        <w:overflowPunct w:val="0"/>
        <w:autoSpaceDE/>
        <w:autoSpaceDN/>
        <w:adjustRightInd/>
        <w:spacing w:before="313" w:line="313" w:lineRule="exact"/>
        <w:ind w:left="72" w:right="72"/>
        <w:jc w:val="both"/>
        <w:textAlignment w:val="baseline"/>
        <w:rPr>
          <w:spacing w:val="8"/>
          <w:sz w:val="22"/>
          <w:szCs w:val="22"/>
          <w:lang w:val="es-ES" w:eastAsia="es-ES"/>
        </w:rPr>
      </w:pPr>
      <w:r>
        <w:rPr>
          <w:b/>
          <w:bCs/>
          <w:spacing w:val="8"/>
          <w:sz w:val="22"/>
          <w:szCs w:val="22"/>
          <w:lang w:val="es-ES" w:eastAsia="es-ES"/>
        </w:rPr>
        <w:t xml:space="preserve">ÚNICO. </w:t>
      </w:r>
      <w:r>
        <w:rPr>
          <w:spacing w:val="8"/>
          <w:sz w:val="22"/>
          <w:szCs w:val="22"/>
          <w:lang w:val="es-ES" w:eastAsia="es-ES"/>
        </w:rPr>
        <w:t xml:space="preserve">La solicitud de adición y/o aclaración, </w:t>
      </w:r>
      <w:r>
        <w:rPr>
          <w:spacing w:val="8"/>
          <w:sz w:val="22"/>
          <w:szCs w:val="22"/>
          <w:lang w:val="es-ES" w:eastAsia="es-ES"/>
        </w:rPr>
        <w:t>con fundamento en lo dispuesto en el artículo 158 del Código Procesal Civil, de supletoria aplicación de conformidad con el artículo 229 numeral 2, de la Ley General de la Administración Pública, debe presentarse dentro de los tres días hábiles posteriores</w:t>
      </w:r>
      <w:r>
        <w:rPr>
          <w:spacing w:val="8"/>
          <w:sz w:val="22"/>
          <w:szCs w:val="22"/>
          <w:lang w:val="es-ES" w:eastAsia="es-ES"/>
        </w:rPr>
        <w:t xml:space="preserve"> a la notificación de la resolución.</w:t>
      </w:r>
    </w:p>
    <w:p w:rsidR="00000000" w:rsidRDefault="00206E26">
      <w:pPr>
        <w:kinsoku w:val="0"/>
        <w:overflowPunct w:val="0"/>
        <w:autoSpaceDE/>
        <w:autoSpaceDN/>
        <w:adjustRightInd/>
        <w:spacing w:before="7" w:line="312" w:lineRule="exact"/>
        <w:ind w:left="72" w:right="72"/>
        <w:jc w:val="both"/>
        <w:textAlignment w:val="baseline"/>
        <w:rPr>
          <w:spacing w:val="9"/>
          <w:sz w:val="22"/>
          <w:szCs w:val="22"/>
          <w:lang w:val="es-ES" w:eastAsia="es-ES"/>
        </w:rPr>
      </w:pPr>
      <w:r>
        <w:rPr>
          <w:spacing w:val="9"/>
          <w:sz w:val="22"/>
          <w:szCs w:val="22"/>
          <w:lang w:val="es-ES" w:eastAsia="es-ES"/>
        </w:rPr>
        <w:t xml:space="preserve">De acuerdo con lo anterior y al observarse que la parte fue notificada el día </w:t>
      </w:r>
      <w:r>
        <w:rPr>
          <w:b/>
          <w:bCs/>
          <w:spacing w:val="9"/>
          <w:sz w:val="22"/>
          <w:szCs w:val="22"/>
          <w:lang w:val="es-ES" w:eastAsia="es-ES"/>
        </w:rPr>
        <w:t xml:space="preserve">4 de noviembre del 2016 </w:t>
      </w:r>
      <w:r>
        <w:rPr>
          <w:spacing w:val="9"/>
          <w:sz w:val="22"/>
          <w:szCs w:val="22"/>
          <w:lang w:val="es-ES" w:eastAsia="es-ES"/>
        </w:rPr>
        <w:t xml:space="preserve">y que, a la fecha de presentación de la solitud de adición y nulidad, han trascurrido </w:t>
      </w:r>
      <w:r>
        <w:rPr>
          <w:b/>
          <w:bCs/>
          <w:spacing w:val="9"/>
          <w:sz w:val="22"/>
          <w:szCs w:val="22"/>
          <w:lang w:val="es-ES" w:eastAsia="es-ES"/>
        </w:rPr>
        <w:t xml:space="preserve">un (1) mes </w:t>
      </w:r>
      <w:r>
        <w:rPr>
          <w:spacing w:val="9"/>
          <w:sz w:val="22"/>
          <w:szCs w:val="22"/>
          <w:lang w:val="es-ES" w:eastAsia="es-ES"/>
        </w:rPr>
        <w:t>desde la última noti</w:t>
      </w:r>
      <w:r>
        <w:rPr>
          <w:spacing w:val="9"/>
          <w:sz w:val="22"/>
          <w:szCs w:val="22"/>
          <w:lang w:val="es-ES" w:eastAsia="es-ES"/>
        </w:rPr>
        <w:t xml:space="preserve">ficación de la resolución practicada en el expediente, y la interposición de las acciones aquí solicitadas, esto es el </w:t>
      </w:r>
      <w:r>
        <w:rPr>
          <w:b/>
          <w:bCs/>
          <w:spacing w:val="9"/>
          <w:sz w:val="22"/>
          <w:szCs w:val="22"/>
          <w:lang w:val="es-ES" w:eastAsia="es-ES"/>
        </w:rPr>
        <w:t xml:space="preserve">5 de diciembre del 2016, </w:t>
      </w:r>
      <w:r>
        <w:rPr>
          <w:spacing w:val="9"/>
          <w:sz w:val="22"/>
          <w:szCs w:val="22"/>
          <w:lang w:val="es-ES" w:eastAsia="es-ES"/>
        </w:rPr>
        <w:t>de ahí que la petición de adición, aclaración y / o anule la resolución referida en cuanto los puntos de referen</w:t>
      </w:r>
      <w:r>
        <w:rPr>
          <w:spacing w:val="9"/>
          <w:sz w:val="22"/>
          <w:szCs w:val="22"/>
          <w:lang w:val="es-ES" w:eastAsia="es-ES"/>
        </w:rPr>
        <w:t xml:space="preserve">cia o debate, en la Resolución número </w:t>
      </w:r>
      <w:r>
        <w:rPr>
          <w:b/>
          <w:bCs/>
          <w:spacing w:val="9"/>
          <w:sz w:val="22"/>
          <w:szCs w:val="22"/>
          <w:lang w:val="es-ES" w:eastAsia="es-ES"/>
        </w:rPr>
        <w:t xml:space="preserve">TAT-3113-2016 de las once horas con cinco minutos del treinta y uno de octubre del 2016, </w:t>
      </w:r>
      <w:r>
        <w:rPr>
          <w:spacing w:val="9"/>
          <w:sz w:val="22"/>
          <w:szCs w:val="22"/>
          <w:lang w:val="es-ES" w:eastAsia="es-ES"/>
        </w:rPr>
        <w:t>debe rechazarse por extemporánea.</w:t>
      </w:r>
    </w:p>
    <w:p w:rsidR="00000000" w:rsidRDefault="00206E26">
      <w:pPr>
        <w:widowControl/>
        <w:rPr>
          <w:sz w:val="24"/>
          <w:szCs w:val="24"/>
        </w:rPr>
        <w:sectPr w:rsidR="00000000">
          <w:pgSz w:w="12278" w:h="15720"/>
          <w:pgMar w:top="1440" w:right="1500" w:bottom="1144" w:left="1678" w:header="720" w:footer="720" w:gutter="0"/>
          <w:cols w:space="720"/>
          <w:noEndnote/>
        </w:sectPr>
      </w:pPr>
    </w:p>
    <w:p w:rsidR="00000000" w:rsidRDefault="00206E26">
      <w:pPr>
        <w:kinsoku w:val="0"/>
        <w:overflowPunct w:val="0"/>
        <w:autoSpaceDE/>
        <w:autoSpaceDN/>
        <w:adjustRightInd/>
        <w:spacing w:line="305" w:lineRule="exact"/>
        <w:ind w:left="72" w:right="144"/>
        <w:jc w:val="both"/>
        <w:textAlignment w:val="baseline"/>
        <w:rPr>
          <w:spacing w:val="7"/>
          <w:sz w:val="22"/>
          <w:szCs w:val="22"/>
          <w:lang w:val="es-ES" w:eastAsia="es-ES"/>
        </w:rPr>
      </w:pPr>
      <w:r>
        <w:rPr>
          <w:spacing w:val="7"/>
          <w:sz w:val="22"/>
          <w:szCs w:val="22"/>
          <w:lang w:val="es-ES" w:eastAsia="es-ES"/>
        </w:rPr>
        <w:lastRenderedPageBreak/>
        <w:t xml:space="preserve">Ahora bien, respecto al fondo de la solicitud, ha de indicarse que únicamente procede la adición o aclaración de una resolución respecto de </w:t>
      </w:r>
      <w:r>
        <w:rPr>
          <w:i/>
          <w:iCs/>
          <w:spacing w:val="7"/>
          <w:sz w:val="24"/>
          <w:szCs w:val="24"/>
          <w:lang w:val="es-ES" w:eastAsia="es-ES"/>
        </w:rPr>
        <w:t xml:space="preserve">la parte dispositiva del fallo, </w:t>
      </w:r>
      <w:r>
        <w:rPr>
          <w:spacing w:val="7"/>
          <w:sz w:val="22"/>
          <w:szCs w:val="22"/>
          <w:lang w:val="es-ES" w:eastAsia="es-ES"/>
        </w:rPr>
        <w:t>teniendo este Tribunal la prohibició</w:t>
      </w:r>
      <w:r>
        <w:rPr>
          <w:spacing w:val="7"/>
          <w:sz w:val="22"/>
          <w:szCs w:val="22"/>
          <w:lang w:val="es-ES" w:eastAsia="es-ES"/>
        </w:rPr>
        <w:t>n expresa para variar y modificar sus resoluciones, lo cual resulta</w:t>
      </w:r>
    </w:p>
    <w:p w:rsidR="00000000" w:rsidRDefault="00206E26">
      <w:pPr>
        <w:kinsoku w:val="0"/>
        <w:overflowPunct w:val="0"/>
        <w:autoSpaceDE/>
        <w:autoSpaceDN/>
        <w:adjustRightInd/>
        <w:spacing w:line="310" w:lineRule="exact"/>
        <w:ind w:left="72" w:right="144"/>
        <w:jc w:val="both"/>
        <w:textAlignment w:val="baseline"/>
        <w:rPr>
          <w:sz w:val="22"/>
          <w:szCs w:val="22"/>
          <w:lang w:val="es-ES" w:eastAsia="es-ES"/>
        </w:rPr>
      </w:pPr>
      <w:r>
        <w:rPr>
          <w:sz w:val="22"/>
          <w:szCs w:val="22"/>
          <w:lang w:val="es-ES" w:eastAsia="es-ES"/>
        </w:rPr>
        <w:t>a todas luces improcedente, toda vez que la parte dispositiva de la resolución sobre la cual se solicita la adición y aclaración, dimensionó claramente sus efectos.</w:t>
      </w:r>
    </w:p>
    <w:p w:rsidR="00000000" w:rsidRDefault="00206E26">
      <w:pPr>
        <w:kinsoku w:val="0"/>
        <w:overflowPunct w:val="0"/>
        <w:autoSpaceDE/>
        <w:autoSpaceDN/>
        <w:adjustRightInd/>
        <w:spacing w:before="317" w:line="313" w:lineRule="exact"/>
        <w:ind w:left="72" w:right="144"/>
        <w:jc w:val="both"/>
        <w:textAlignment w:val="baseline"/>
        <w:rPr>
          <w:spacing w:val="9"/>
          <w:sz w:val="22"/>
          <w:szCs w:val="22"/>
          <w:lang w:val="es-ES" w:eastAsia="es-ES"/>
        </w:rPr>
      </w:pPr>
      <w:r>
        <w:rPr>
          <w:spacing w:val="9"/>
          <w:sz w:val="22"/>
          <w:szCs w:val="22"/>
          <w:lang w:val="es-ES" w:eastAsia="es-ES"/>
        </w:rPr>
        <w:t>Sobre las facultades de</w:t>
      </w:r>
      <w:r>
        <w:rPr>
          <w:spacing w:val="9"/>
          <w:sz w:val="22"/>
          <w:szCs w:val="22"/>
          <w:lang w:val="es-ES" w:eastAsia="es-ES"/>
        </w:rPr>
        <w:t>l Juez para adicionar o aclarar una resolución, el Tribunal Contencioso Administrativo, Sección Primera, en resolución número 38-2006 de las 10:05</w:t>
      </w:r>
    </w:p>
    <w:p w:rsidR="00000000" w:rsidRDefault="00206E26">
      <w:pPr>
        <w:kinsoku w:val="0"/>
        <w:overflowPunct w:val="0"/>
        <w:autoSpaceDE/>
        <w:autoSpaceDN/>
        <w:adjustRightInd/>
        <w:spacing w:line="312" w:lineRule="exact"/>
        <w:ind w:left="72" w:right="144"/>
        <w:jc w:val="both"/>
        <w:textAlignment w:val="baseline"/>
        <w:rPr>
          <w:sz w:val="22"/>
          <w:szCs w:val="22"/>
          <w:lang w:val="es-ES" w:eastAsia="es-ES"/>
        </w:rPr>
      </w:pPr>
      <w:r>
        <w:rPr>
          <w:sz w:val="22"/>
          <w:szCs w:val="22"/>
          <w:lang w:val="es-ES" w:eastAsia="es-ES"/>
        </w:rPr>
        <w:t>Hrs, del 3 de febrero del 2006, estableció que éstos no incluyen los poderes de enmienda ni rectificación com</w:t>
      </w:r>
      <w:r>
        <w:rPr>
          <w:sz w:val="22"/>
          <w:szCs w:val="22"/>
          <w:lang w:val="es-ES" w:eastAsia="es-ES"/>
        </w:rPr>
        <w:t>o a continuación se indica:</w:t>
      </w:r>
    </w:p>
    <w:p w:rsidR="00000000" w:rsidRDefault="00206E26">
      <w:pPr>
        <w:kinsoku w:val="0"/>
        <w:overflowPunct w:val="0"/>
        <w:autoSpaceDE/>
        <w:autoSpaceDN/>
        <w:adjustRightInd/>
        <w:spacing w:before="297" w:line="265" w:lineRule="exact"/>
        <w:ind w:left="1008" w:right="936"/>
        <w:jc w:val="both"/>
        <w:textAlignment w:val="baseline"/>
        <w:rPr>
          <w:sz w:val="22"/>
          <w:szCs w:val="22"/>
          <w:lang w:val="es-ES" w:eastAsia="es-ES"/>
        </w:rPr>
      </w:pPr>
      <w:r>
        <w:rPr>
          <w:sz w:val="22"/>
          <w:szCs w:val="22"/>
          <w:lang w:val="es-ES" w:eastAsia="es-ES"/>
        </w:rPr>
        <w:t xml:space="preserve">"(...) III. En virtud de lo anterior, </w:t>
      </w:r>
      <w:r>
        <w:rPr>
          <w:b/>
          <w:bCs/>
          <w:sz w:val="22"/>
          <w:szCs w:val="22"/>
          <w:lang w:val="es-ES" w:eastAsia="es-ES"/>
        </w:rPr>
        <w:t xml:space="preserve">el juez no tiene poderes de rectificación ni de enmienda, sino exclusivamente de ampliación o aclaración de lo que hubiese omitido </w:t>
      </w:r>
      <w:r>
        <w:rPr>
          <w:b/>
          <w:bCs/>
          <w:sz w:val="22"/>
          <w:szCs w:val="22"/>
          <w:lang w:val="es-ES" w:eastAsia="es-ES"/>
        </w:rPr>
        <w:t xml:space="preserve">considerar, y debe tenerse en cuenta que las aclaraciones o ampliaciones o las correcciones de errores materiales solicitadas, deben ser de tal naturaleza que no alteren lo sustancial de la decisión, </w:t>
      </w:r>
      <w:r>
        <w:rPr>
          <w:sz w:val="22"/>
          <w:szCs w:val="22"/>
          <w:lang w:val="es-ES" w:eastAsia="es-ES"/>
        </w:rPr>
        <w:t>pues lo contrario implicaría admitir que el juez puede v</w:t>
      </w:r>
      <w:r>
        <w:rPr>
          <w:sz w:val="22"/>
          <w:szCs w:val="22"/>
          <w:lang w:val="es-ES" w:eastAsia="es-ES"/>
        </w:rPr>
        <w:t>ariar en forma reiterada las conclusiones del litigio sometido a su conocimiento (...)"</w:t>
      </w:r>
    </w:p>
    <w:p w:rsidR="00000000" w:rsidRDefault="00206E26">
      <w:pPr>
        <w:kinsoku w:val="0"/>
        <w:overflowPunct w:val="0"/>
        <w:autoSpaceDE/>
        <w:autoSpaceDN/>
        <w:adjustRightInd/>
        <w:spacing w:before="266" w:line="313" w:lineRule="exact"/>
        <w:ind w:left="72" w:right="144"/>
        <w:jc w:val="both"/>
        <w:textAlignment w:val="baseline"/>
        <w:rPr>
          <w:spacing w:val="7"/>
          <w:sz w:val="22"/>
          <w:szCs w:val="22"/>
          <w:lang w:val="es-ES" w:eastAsia="es-ES"/>
        </w:rPr>
      </w:pPr>
      <w:r>
        <w:rPr>
          <w:spacing w:val="7"/>
          <w:sz w:val="22"/>
          <w:szCs w:val="22"/>
          <w:lang w:val="es-ES" w:eastAsia="es-ES"/>
        </w:rPr>
        <w:t>Aspectos desarrollados con mayor detalle por el mismo Tribunal Contencioso Administrativo, Sección Primera, en resolución número 24-2008 de las 10:00 Hrs, del 6 de febr</w:t>
      </w:r>
      <w:r>
        <w:rPr>
          <w:spacing w:val="7"/>
          <w:sz w:val="22"/>
          <w:szCs w:val="22"/>
          <w:lang w:val="es-ES" w:eastAsia="es-ES"/>
        </w:rPr>
        <w:t>ero del 2008 que, siguiendo la jurisprudencia de la Sala Primera estableció lo siguiente:</w:t>
      </w:r>
    </w:p>
    <w:p w:rsidR="00000000" w:rsidRDefault="00206E26">
      <w:pPr>
        <w:kinsoku w:val="0"/>
        <w:overflowPunct w:val="0"/>
        <w:autoSpaceDE/>
        <w:autoSpaceDN/>
        <w:adjustRightInd/>
        <w:spacing w:before="382" w:line="265" w:lineRule="exact"/>
        <w:ind w:left="1008" w:right="936"/>
        <w:jc w:val="both"/>
        <w:textAlignment w:val="baseline"/>
        <w:rPr>
          <w:spacing w:val="-1"/>
          <w:sz w:val="22"/>
          <w:szCs w:val="22"/>
          <w:lang w:val="es-ES" w:eastAsia="es-ES"/>
        </w:rPr>
      </w:pPr>
      <w:r>
        <w:rPr>
          <w:b/>
          <w:bCs/>
          <w:spacing w:val="-1"/>
          <w:sz w:val="22"/>
          <w:szCs w:val="22"/>
          <w:lang w:val="es-ES" w:eastAsia="es-ES"/>
        </w:rPr>
        <w:t xml:space="preserve">"(...) II)- SOBRE LA ADICION Y ACLARACION DE LAS SENTENCIAS: </w:t>
      </w:r>
      <w:r>
        <w:rPr>
          <w:spacing w:val="-1"/>
          <w:sz w:val="22"/>
          <w:szCs w:val="22"/>
          <w:lang w:val="es-ES" w:eastAsia="es-ES"/>
        </w:rPr>
        <w:t>Respecto a las gestiones de adición y aclaración se ha establecido que la sentencia no puede ser modifica</w:t>
      </w:r>
      <w:r>
        <w:rPr>
          <w:spacing w:val="-1"/>
          <w:sz w:val="22"/>
          <w:szCs w:val="22"/>
          <w:lang w:val="es-ES" w:eastAsia="es-ES"/>
        </w:rPr>
        <w:t>da o variada por el propio Juez que la dictó, pero se permite que sea aclarada o adicionada en su parte dispositiva, esto de conformidad con lo estipulado en el numeral 158 párrafo primero del Código Procesal Civil, dentro del término de tres días. Se acla</w:t>
      </w:r>
      <w:r>
        <w:rPr>
          <w:spacing w:val="-1"/>
          <w:sz w:val="22"/>
          <w:szCs w:val="22"/>
          <w:lang w:val="es-ES" w:eastAsia="es-ES"/>
        </w:rPr>
        <w:t>ran los puntos oscuros por no tener la claridad precisa que indica el numeral 153 del CPC y se adiciona la parte dispositiva respecto a extremos objeto de petición en la demanda que el juzgador hubiere omitido resolver en sentencia. Es por ello que la adic</w:t>
      </w:r>
      <w:r>
        <w:rPr>
          <w:spacing w:val="-1"/>
          <w:sz w:val="22"/>
          <w:szCs w:val="22"/>
          <w:lang w:val="es-ES" w:eastAsia="es-ES"/>
        </w:rPr>
        <w:t xml:space="preserve">ión y la aclaración no son medios para impugnarlas, sino simples remedios procesales, útiles para rectificar errores u omisiones cometidos, exclusivamente, en la parte dispositiva de un pronunciamiento determinado. A su vez debemos indicar que "la adición </w:t>
      </w:r>
      <w:r>
        <w:rPr>
          <w:spacing w:val="-1"/>
          <w:sz w:val="22"/>
          <w:szCs w:val="22"/>
          <w:lang w:val="es-ES" w:eastAsia="es-ES"/>
        </w:rPr>
        <w:t>y la aclaración, tienen por propósito adicionar un pronunciamiento sobre una pretensión expresamente rogada que no fue resuelta, o, aclarar un extremo de la parte dispositiva que resulte ininteligible, ambigua o contradictoria con otra; pero en ningún caso</w:t>
      </w:r>
      <w:r>
        <w:rPr>
          <w:spacing w:val="-1"/>
          <w:sz w:val="22"/>
          <w:szCs w:val="22"/>
          <w:lang w:val="es-ES" w:eastAsia="es-ES"/>
        </w:rPr>
        <w:t xml:space="preserve"> mediante este tipo de solicitudes puede proponerse una reforma o una reconsideración del pronunciamiento, porque esto equivaldría tanto como pedir la revocatoria de la sentencia, siquiera parcial, lo que está legalmente vedado". (Sala Primera de la</w:t>
      </w:r>
    </w:p>
    <w:p w:rsidR="00000000" w:rsidRDefault="00206E26">
      <w:pPr>
        <w:widowControl/>
        <w:rPr>
          <w:sz w:val="24"/>
          <w:szCs w:val="24"/>
        </w:rPr>
        <w:sectPr w:rsidR="00000000">
          <w:pgSz w:w="12278" w:h="15720"/>
          <w:pgMar w:top="1380" w:right="1577" w:bottom="1324" w:left="1601" w:header="720" w:footer="720" w:gutter="0"/>
          <w:cols w:space="720"/>
          <w:noEndnote/>
        </w:sectPr>
      </w:pPr>
    </w:p>
    <w:p w:rsidR="00000000" w:rsidRDefault="00206E26">
      <w:pPr>
        <w:kinsoku w:val="0"/>
        <w:overflowPunct w:val="0"/>
        <w:autoSpaceDE/>
        <w:autoSpaceDN/>
        <w:adjustRightInd/>
        <w:spacing w:before="1" w:line="279" w:lineRule="exact"/>
        <w:ind w:left="864" w:right="1080"/>
        <w:textAlignment w:val="baseline"/>
        <w:rPr>
          <w:spacing w:val="-9"/>
          <w:sz w:val="24"/>
          <w:szCs w:val="24"/>
          <w:lang w:val="es-ES" w:eastAsia="es-ES"/>
        </w:rPr>
      </w:pPr>
      <w:r>
        <w:rPr>
          <w:spacing w:val="-9"/>
          <w:sz w:val="24"/>
          <w:szCs w:val="24"/>
          <w:lang w:val="es-ES" w:eastAsia="es-ES"/>
        </w:rPr>
        <w:lastRenderedPageBreak/>
        <w:t>Corte Suprema de Justicia mediante resolución número 670-A-2005 de las nueve horas veinticinco minutos del catorce de setiembre del año 2005) (...)"</w:t>
      </w:r>
    </w:p>
    <w:p w:rsidR="00000000" w:rsidRDefault="00206E26">
      <w:pPr>
        <w:kinsoku w:val="0"/>
        <w:overflowPunct w:val="0"/>
        <w:autoSpaceDE/>
        <w:autoSpaceDN/>
        <w:adjustRightInd/>
        <w:spacing w:before="289" w:line="317" w:lineRule="exact"/>
        <w:ind w:right="216"/>
        <w:jc w:val="both"/>
        <w:textAlignment w:val="baseline"/>
        <w:rPr>
          <w:sz w:val="24"/>
          <w:szCs w:val="24"/>
          <w:lang w:val="es-ES" w:eastAsia="es-ES"/>
        </w:rPr>
      </w:pPr>
      <w:r>
        <w:rPr>
          <w:sz w:val="24"/>
          <w:szCs w:val="24"/>
          <w:lang w:val="es-ES" w:eastAsia="es-ES"/>
        </w:rPr>
        <w:t>De acuerdo con lo anterior y al observarse que el Por Tanto de la Res</w:t>
      </w:r>
      <w:r>
        <w:rPr>
          <w:sz w:val="24"/>
          <w:szCs w:val="24"/>
          <w:lang w:val="es-ES" w:eastAsia="es-ES"/>
        </w:rPr>
        <w:t xml:space="preserve">olución número </w:t>
      </w:r>
      <w:r>
        <w:rPr>
          <w:b/>
          <w:bCs/>
          <w:sz w:val="24"/>
          <w:szCs w:val="24"/>
          <w:lang w:val="es-ES" w:eastAsia="es-ES"/>
        </w:rPr>
        <w:t xml:space="preserve">TAT-3113-2016 de las once horas con cinco minutos del treinta y uno de octubre del 2016, </w:t>
      </w:r>
      <w:r>
        <w:rPr>
          <w:sz w:val="24"/>
          <w:szCs w:val="24"/>
          <w:lang w:val="es-ES" w:eastAsia="es-ES"/>
        </w:rPr>
        <w:t>no contiene extremos oscuros u omisos que justifiquen su adición o aclaración, lo procedente es el rechazo de la solicitud de adición y aclaración y nul</w:t>
      </w:r>
      <w:r>
        <w:rPr>
          <w:sz w:val="24"/>
          <w:szCs w:val="24"/>
          <w:lang w:val="es-ES" w:eastAsia="es-ES"/>
        </w:rPr>
        <w:t>idad presentada.</w:t>
      </w:r>
    </w:p>
    <w:p w:rsidR="00000000" w:rsidRDefault="00206E26">
      <w:pPr>
        <w:kinsoku w:val="0"/>
        <w:overflowPunct w:val="0"/>
        <w:autoSpaceDE/>
        <w:autoSpaceDN/>
        <w:adjustRightInd/>
        <w:spacing w:before="690" w:line="266" w:lineRule="exact"/>
        <w:jc w:val="center"/>
        <w:textAlignment w:val="baseline"/>
        <w:rPr>
          <w:b/>
          <w:bCs/>
          <w:sz w:val="24"/>
          <w:szCs w:val="24"/>
          <w:lang w:val="es-ES" w:eastAsia="es-ES"/>
        </w:rPr>
      </w:pPr>
      <w:r>
        <w:rPr>
          <w:b/>
          <w:bCs/>
          <w:sz w:val="24"/>
          <w:szCs w:val="24"/>
          <w:lang w:val="es-ES" w:eastAsia="es-ES"/>
        </w:rPr>
        <w:t>POR TANTO</w:t>
      </w:r>
    </w:p>
    <w:p w:rsidR="00000000" w:rsidRDefault="00206E26">
      <w:pPr>
        <w:numPr>
          <w:ilvl w:val="0"/>
          <w:numId w:val="3"/>
        </w:numPr>
        <w:kinsoku w:val="0"/>
        <w:overflowPunct w:val="0"/>
        <w:autoSpaceDE/>
        <w:autoSpaceDN/>
        <w:adjustRightInd/>
        <w:spacing w:before="642" w:line="317" w:lineRule="exact"/>
        <w:ind w:right="216"/>
        <w:jc w:val="both"/>
        <w:textAlignment w:val="baseline"/>
        <w:rPr>
          <w:sz w:val="24"/>
          <w:szCs w:val="24"/>
          <w:lang w:val="es-ES" w:eastAsia="es-ES"/>
        </w:rPr>
      </w:pPr>
      <w:r>
        <w:rPr>
          <w:sz w:val="24"/>
          <w:szCs w:val="24"/>
          <w:lang w:val="es-ES" w:eastAsia="es-ES"/>
        </w:rPr>
        <w:t xml:space="preserve">Se rechaza por improcedente la </w:t>
      </w:r>
      <w:r>
        <w:rPr>
          <w:b/>
          <w:bCs/>
          <w:sz w:val="24"/>
          <w:szCs w:val="24"/>
          <w:lang w:val="es-ES" w:eastAsia="es-ES"/>
        </w:rPr>
        <w:t xml:space="preserve">SOLICITUD DE ADICIÓN Y NULIDAD </w:t>
      </w:r>
      <w:r>
        <w:rPr>
          <w:sz w:val="24"/>
          <w:szCs w:val="24"/>
          <w:lang w:val="es-ES" w:eastAsia="es-ES"/>
        </w:rPr>
        <w:t xml:space="preserve">interpuesto por la empresa </w:t>
      </w:r>
      <w:r>
        <w:rPr>
          <w:b/>
          <w:bCs/>
          <w:sz w:val="24"/>
          <w:szCs w:val="24"/>
          <w:lang w:val="es-ES" w:eastAsia="es-ES"/>
        </w:rPr>
        <w:t>A.G.M.S.A.</w:t>
      </w:r>
      <w:r>
        <w:rPr>
          <w:b/>
          <w:bCs/>
          <w:sz w:val="24"/>
          <w:szCs w:val="24"/>
          <w:lang w:val="es-ES" w:eastAsia="es-ES"/>
        </w:rPr>
        <w:t xml:space="preserve">, </w:t>
      </w:r>
      <w:r>
        <w:rPr>
          <w:sz w:val="24"/>
          <w:szCs w:val="24"/>
          <w:lang w:val="es-ES" w:eastAsia="es-ES"/>
        </w:rPr>
        <w:t>cédula jurídica número …</w:t>
      </w:r>
      <w:r>
        <w:rPr>
          <w:sz w:val="24"/>
          <w:szCs w:val="24"/>
          <w:lang w:val="es-ES" w:eastAsia="es-ES"/>
        </w:rPr>
        <w:t xml:space="preserve">; representada por </w:t>
      </w:r>
      <w:r>
        <w:rPr>
          <w:b/>
          <w:bCs/>
          <w:sz w:val="24"/>
          <w:szCs w:val="24"/>
          <w:lang w:val="es-ES" w:eastAsia="es-ES"/>
        </w:rPr>
        <w:t>E.G.M.</w:t>
      </w:r>
      <w:r>
        <w:rPr>
          <w:b/>
          <w:bCs/>
          <w:sz w:val="24"/>
          <w:szCs w:val="24"/>
          <w:lang w:val="es-ES" w:eastAsia="es-ES"/>
        </w:rPr>
        <w:t xml:space="preserve">, </w:t>
      </w:r>
      <w:r>
        <w:rPr>
          <w:sz w:val="24"/>
          <w:szCs w:val="24"/>
          <w:lang w:val="es-ES" w:eastAsia="es-ES"/>
        </w:rPr>
        <w:t>portador de la cé</w:t>
      </w:r>
      <w:r>
        <w:rPr>
          <w:sz w:val="24"/>
          <w:szCs w:val="24"/>
          <w:lang w:val="es-ES" w:eastAsia="es-ES"/>
        </w:rPr>
        <w:t>dula de identidad número …</w:t>
      </w:r>
      <w:r>
        <w:rPr>
          <w:sz w:val="24"/>
          <w:szCs w:val="24"/>
          <w:lang w:val="es-ES" w:eastAsia="es-ES"/>
        </w:rPr>
        <w:t xml:space="preserve">, en su condición de Presidente con facultades de apoderado generalísimo sin límite de suma; respecto de la </w:t>
      </w:r>
      <w:r>
        <w:rPr>
          <w:b/>
          <w:bCs/>
          <w:sz w:val="24"/>
          <w:szCs w:val="24"/>
          <w:lang w:val="es-ES" w:eastAsia="es-ES"/>
        </w:rPr>
        <w:t xml:space="preserve">Resolución número TAT-3113-2016 de las once horas con cinco minutos del treinta y uno de octubre del 2016, </w:t>
      </w:r>
      <w:r>
        <w:rPr>
          <w:sz w:val="24"/>
          <w:szCs w:val="24"/>
          <w:lang w:val="es-ES" w:eastAsia="es-ES"/>
        </w:rPr>
        <w:t>emitida</w:t>
      </w:r>
      <w:r>
        <w:rPr>
          <w:sz w:val="24"/>
          <w:szCs w:val="24"/>
          <w:lang w:val="es-ES" w:eastAsia="es-ES"/>
        </w:rPr>
        <w:t xml:space="preserve"> por el Tribunal Administrativo de Transporte.</w:t>
      </w:r>
    </w:p>
    <w:p w:rsidR="00000000" w:rsidRDefault="00206E26">
      <w:pPr>
        <w:numPr>
          <w:ilvl w:val="0"/>
          <w:numId w:val="4"/>
        </w:numPr>
        <w:kinsoku w:val="0"/>
        <w:overflowPunct w:val="0"/>
        <w:autoSpaceDE/>
        <w:autoSpaceDN/>
        <w:adjustRightInd/>
        <w:spacing w:before="320" w:line="317" w:lineRule="exact"/>
        <w:ind w:right="216"/>
        <w:jc w:val="both"/>
        <w:textAlignment w:val="baseline"/>
        <w:rPr>
          <w:b/>
          <w:bCs/>
          <w:sz w:val="24"/>
          <w:szCs w:val="24"/>
          <w:lang w:val="es-ES" w:eastAsia="es-ES"/>
        </w:rPr>
      </w:pPr>
      <w:r>
        <w:rPr>
          <w:sz w:val="24"/>
          <w:szCs w:val="24"/>
          <w:lang w:val="es-ES" w:eastAsia="es-ES"/>
        </w:rPr>
        <w:t xml:space="preserve">Estése a lo resuelto en la Resolución número </w:t>
      </w:r>
      <w:r>
        <w:rPr>
          <w:b/>
          <w:bCs/>
          <w:sz w:val="24"/>
          <w:szCs w:val="24"/>
          <w:lang w:val="es-ES" w:eastAsia="es-ES"/>
        </w:rPr>
        <w:t xml:space="preserve">TAT-3113-2016 de las once horas con cinco minutos del treinta y uno de octubre del 2016, </w:t>
      </w:r>
      <w:r>
        <w:rPr>
          <w:sz w:val="24"/>
          <w:szCs w:val="24"/>
          <w:lang w:val="es-ES" w:eastAsia="es-ES"/>
        </w:rPr>
        <w:t xml:space="preserve">emitida por el Tribunal Administrativo de Transporte. </w:t>
      </w:r>
      <w:r>
        <w:rPr>
          <w:b/>
          <w:bCs/>
          <w:sz w:val="24"/>
          <w:szCs w:val="24"/>
          <w:lang w:val="es-ES" w:eastAsia="es-ES"/>
        </w:rPr>
        <w:t>NOTIFÍQUESE. –</w:t>
      </w:r>
    </w:p>
    <w:p w:rsidR="00206E26" w:rsidRPr="00206E26" w:rsidRDefault="00206E26" w:rsidP="00206E26">
      <w:pPr>
        <w:kinsoku w:val="0"/>
        <w:overflowPunct w:val="0"/>
        <w:autoSpaceDE/>
        <w:autoSpaceDN/>
        <w:adjustRightInd/>
        <w:spacing w:after="374" w:line="320" w:lineRule="exact"/>
        <w:ind w:left="1080" w:right="72"/>
        <w:textAlignment w:val="baseline"/>
        <w:rPr>
          <w:rStyle w:val="CharacterStyle1"/>
          <w:b/>
          <w:bCs/>
          <w:sz w:val="24"/>
          <w:szCs w:val="24"/>
          <w:lang w:val="es-ES" w:eastAsia="es-ES"/>
        </w:rPr>
      </w:pPr>
    </w:p>
    <w:p w:rsidR="00206E26" w:rsidRPr="00CF40A0" w:rsidRDefault="00206E26" w:rsidP="00206E26">
      <w:pPr>
        <w:kinsoku w:val="0"/>
        <w:overflowPunct w:val="0"/>
        <w:autoSpaceDE/>
        <w:autoSpaceDN/>
        <w:adjustRightInd/>
        <w:spacing w:after="374" w:line="320" w:lineRule="exact"/>
        <w:ind w:right="72"/>
        <w:jc w:val="center"/>
        <w:textAlignment w:val="baseline"/>
        <w:rPr>
          <w:rStyle w:val="CharacterStyle1"/>
          <w:b/>
          <w:bCs/>
          <w:sz w:val="24"/>
          <w:szCs w:val="24"/>
          <w:lang w:val="es-ES" w:eastAsia="es-ES"/>
        </w:rPr>
      </w:pPr>
      <w:bookmarkStart w:id="0" w:name="_GoBack"/>
      <w:r w:rsidRPr="00CF40A0">
        <w:rPr>
          <w:rStyle w:val="CharacterStyle1"/>
          <w:i/>
          <w:iCs/>
          <w:spacing w:val="5"/>
          <w:sz w:val="26"/>
          <w:szCs w:val="26"/>
        </w:rPr>
        <w:t>Lic. Carlos Miguel Portuguez Méndez</w:t>
      </w:r>
    </w:p>
    <w:p w:rsidR="00206E26" w:rsidRDefault="00206E26" w:rsidP="00206E26">
      <w:pPr>
        <w:pStyle w:val="Style1"/>
        <w:kinsoku w:val="0"/>
        <w:overflowPunct w:val="0"/>
        <w:autoSpaceDE/>
        <w:autoSpaceDN/>
        <w:adjustRightInd/>
        <w:spacing w:after="301" w:line="288" w:lineRule="exact"/>
        <w:jc w:val="center"/>
        <w:textAlignment w:val="baseline"/>
        <w:rPr>
          <w:rStyle w:val="CharacterStyle1"/>
          <w:b/>
          <w:i/>
          <w:iCs/>
          <w:spacing w:val="5"/>
          <w:sz w:val="26"/>
          <w:szCs w:val="26"/>
        </w:rPr>
      </w:pPr>
      <w:r>
        <w:rPr>
          <w:rStyle w:val="CharacterStyle1"/>
          <w:b/>
          <w:i/>
          <w:iCs/>
          <w:spacing w:val="5"/>
          <w:sz w:val="26"/>
          <w:szCs w:val="26"/>
        </w:rPr>
        <w:t>Presidente</w:t>
      </w:r>
    </w:p>
    <w:p w:rsidR="00206E26" w:rsidRPr="00FC408E" w:rsidRDefault="00206E26" w:rsidP="00206E26">
      <w:pPr>
        <w:kinsoku w:val="0"/>
        <w:overflowPunct w:val="0"/>
        <w:autoSpaceDE/>
        <w:autoSpaceDN/>
        <w:adjustRightInd/>
        <w:spacing w:before="313" w:after="358" w:line="294" w:lineRule="exact"/>
        <w:jc w:val="center"/>
        <w:textAlignment w:val="baseline"/>
        <w:rPr>
          <w:sz w:val="24"/>
          <w:szCs w:val="24"/>
          <w:lang w:val="es-ES" w:eastAsia="es-ES"/>
        </w:rPr>
      </w:pPr>
      <w:r>
        <w:rPr>
          <w:rStyle w:val="CharacterStyle1"/>
          <w:i/>
          <w:iCs/>
          <w:spacing w:val="5"/>
          <w:sz w:val="26"/>
          <w:szCs w:val="26"/>
        </w:rPr>
        <w:t>Licd</w:t>
      </w:r>
      <w:r w:rsidRPr="00724304">
        <w:rPr>
          <w:rStyle w:val="CharacterStyle1"/>
          <w:i/>
          <w:iCs/>
          <w:spacing w:val="5"/>
          <w:sz w:val="26"/>
          <w:szCs w:val="26"/>
        </w:rPr>
        <w:t>a. Marta Luz Pérez Peláez</w:t>
      </w:r>
      <w:r>
        <w:rPr>
          <w:rStyle w:val="CharacterStyle1"/>
          <w:i/>
          <w:iCs/>
          <w:spacing w:val="5"/>
          <w:sz w:val="26"/>
          <w:szCs w:val="26"/>
        </w:rPr>
        <w:tab/>
      </w:r>
      <w:r>
        <w:rPr>
          <w:rStyle w:val="CharacterStyle1"/>
          <w:i/>
          <w:iCs/>
          <w:spacing w:val="5"/>
          <w:sz w:val="26"/>
          <w:szCs w:val="26"/>
        </w:rPr>
        <w:tab/>
        <w:t>Lic. Mario Quesada Aguirre</w:t>
      </w:r>
      <w:r>
        <w:rPr>
          <w:rStyle w:val="CharacterStyle1"/>
          <w:i/>
          <w:iCs/>
          <w:spacing w:val="5"/>
          <w:sz w:val="26"/>
          <w:szCs w:val="26"/>
        </w:rPr>
        <w:tab/>
        <w:t xml:space="preserve">                </w:t>
      </w:r>
      <w:r>
        <w:rPr>
          <w:rStyle w:val="CharacterStyle1"/>
          <w:b/>
          <w:i/>
          <w:iCs/>
          <w:spacing w:val="5"/>
          <w:sz w:val="26"/>
          <w:szCs w:val="26"/>
        </w:rPr>
        <w:t>JUEZA</w:t>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t xml:space="preserve">   JUEZ</w:t>
      </w:r>
    </w:p>
    <w:bookmarkEnd w:id="0"/>
    <w:p w:rsidR="00206E26" w:rsidRDefault="00206E26" w:rsidP="00206E26">
      <w:pPr>
        <w:kinsoku w:val="0"/>
        <w:overflowPunct w:val="0"/>
        <w:autoSpaceDE/>
        <w:autoSpaceDN/>
        <w:adjustRightInd/>
        <w:spacing w:before="320" w:line="317" w:lineRule="exact"/>
        <w:ind w:right="216"/>
        <w:jc w:val="both"/>
        <w:textAlignment w:val="baseline"/>
        <w:rPr>
          <w:b/>
          <w:bCs/>
          <w:sz w:val="24"/>
          <w:szCs w:val="24"/>
          <w:lang w:val="es-ES" w:eastAsia="es-ES"/>
        </w:rPr>
      </w:pPr>
    </w:p>
    <w:sectPr w:rsidR="00206E26" w:rsidSect="00206E26">
      <w:pgSz w:w="12278" w:h="15792"/>
      <w:pgMar w:top="1480" w:right="1401" w:bottom="3119" w:left="177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53E3F"/>
    <w:multiLevelType w:val="singleLevel"/>
    <w:tmpl w:val="B3B4B25A"/>
    <w:lvl w:ilvl="0">
      <w:start w:val="1"/>
      <w:numFmt w:val="upperRoman"/>
      <w:lvlText w:val="%1.-"/>
      <w:lvlJc w:val="left"/>
      <w:pPr>
        <w:tabs>
          <w:tab w:val="num" w:pos="360"/>
        </w:tabs>
      </w:pPr>
      <w:rPr>
        <w:b/>
        <w:snapToGrid/>
        <w:sz w:val="24"/>
        <w:szCs w:val="24"/>
      </w:rPr>
    </w:lvl>
  </w:abstractNum>
  <w:abstractNum w:abstractNumId="1" w15:restartNumberingAfterBreak="0">
    <w:nsid w:val="04C34A30"/>
    <w:multiLevelType w:val="singleLevel"/>
    <w:tmpl w:val="7A045B9A"/>
    <w:lvl w:ilvl="0">
      <w:start w:val="1"/>
      <w:numFmt w:val="upperRoman"/>
      <w:lvlText w:val="%1.-"/>
      <w:lvlJc w:val="left"/>
      <w:pPr>
        <w:tabs>
          <w:tab w:val="num" w:pos="1224"/>
        </w:tabs>
        <w:ind w:left="936"/>
      </w:pPr>
      <w:rPr>
        <w:b/>
        <w:snapToGrid/>
        <w:spacing w:val="3"/>
        <w:sz w:val="21"/>
        <w:szCs w:val="21"/>
      </w:rPr>
    </w:lvl>
  </w:abstractNum>
  <w:num w:numId="1">
    <w:abstractNumId w:val="1"/>
  </w:num>
  <w:num w:numId="2">
    <w:abstractNumId w:val="1"/>
    <w:lvlOverride w:ilvl="0">
      <w:lvl w:ilvl="0">
        <w:numFmt w:val="upperRoman"/>
        <w:lvlText w:val="%1.-"/>
        <w:lvlJc w:val="left"/>
        <w:pPr>
          <w:tabs>
            <w:tab w:val="num" w:pos="1368"/>
          </w:tabs>
          <w:ind w:left="936"/>
        </w:pPr>
        <w:rPr>
          <w:b/>
          <w:snapToGrid/>
          <w:sz w:val="21"/>
          <w:szCs w:val="21"/>
        </w:rPr>
      </w:lvl>
    </w:lvlOverride>
  </w:num>
  <w:num w:numId="3">
    <w:abstractNumId w:val="0"/>
  </w:num>
  <w:num w:numId="4">
    <w:abstractNumId w:val="0"/>
    <w:lvlOverride w:ilvl="0">
      <w:lvl w:ilvl="0">
        <w:numFmt w:val="upperRoman"/>
        <w:lvlText w:val="%1.-"/>
        <w:lvlJc w:val="left"/>
        <w:pPr>
          <w:tabs>
            <w:tab w:val="num" w:pos="432"/>
          </w:tabs>
        </w:pPr>
        <w:rPr>
          <w:snapToGrid/>
          <w:sz w:val="24"/>
          <w:szCs w:val="24"/>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6E26"/>
    <w:rsid w:val="00206E26"/>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14115C5"/>
  <w14:defaultImageDpi w14:val="0"/>
  <w15:docId w15:val="{DA64307D-882F-4D74-8E8A-DE8821165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4">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99"/>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206E26"/>
    <w:rPr>
      <w:lang w:val="es-CR"/>
    </w:rPr>
  </w:style>
  <w:style w:type="character" w:customStyle="1" w:styleId="CharacterStyle1">
    <w:name w:val="Character Style 1"/>
    <w:uiPriority w:val="99"/>
    <w:rsid w:val="00206E2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C04B50-6F63-473E-9200-493C4A503B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1723</Words>
  <Characters>9480</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Rodríguez Porras</dc:creator>
  <cp:keywords/>
  <dc:description/>
  <cp:lastModifiedBy>Bernal Rodríguez Porras</cp:lastModifiedBy>
  <cp:revision>2</cp:revision>
  <dcterms:created xsi:type="dcterms:W3CDTF">2017-02-24T21:00:00Z</dcterms:created>
  <dcterms:modified xsi:type="dcterms:W3CDTF">2017-02-24T21:00:00Z</dcterms:modified>
</cp:coreProperties>
</file>